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12" w:rsidRDefault="006E4812" w:rsidP="006E4812">
      <w:pPr>
        <w:pStyle w:val="4"/>
        <w:jc w:val="center"/>
        <w:rPr>
          <w:b/>
        </w:rPr>
      </w:pPr>
      <w:r>
        <w:rPr>
          <w:b/>
        </w:rPr>
        <w:t>РОССИЙСКАЯ ФЕДЕРАЦИЯ</w:t>
      </w:r>
    </w:p>
    <w:p w:rsidR="006E4812" w:rsidRDefault="006E4812" w:rsidP="006E4812">
      <w:pPr>
        <w:jc w:val="center"/>
        <w:rPr>
          <w:b/>
          <w:sz w:val="28"/>
        </w:rPr>
      </w:pPr>
      <w:r>
        <w:rPr>
          <w:b/>
          <w:sz w:val="28"/>
        </w:rPr>
        <w:t>КАЛИНИНГРАДСКАЯ ОБЛАСТЬ</w:t>
      </w:r>
    </w:p>
    <w:p w:rsidR="006E4812" w:rsidRDefault="006E4812" w:rsidP="006E4812">
      <w:pPr>
        <w:jc w:val="center"/>
        <w:rPr>
          <w:b/>
          <w:sz w:val="36"/>
          <w:szCs w:val="36"/>
        </w:rPr>
      </w:pPr>
      <w:r>
        <w:rPr>
          <w:b/>
          <w:sz w:val="36"/>
          <w:szCs w:val="36"/>
        </w:rPr>
        <w:t>МУНИЦИПАЛЬНОЕ ОБРАЗОВАНИЕ</w:t>
      </w:r>
    </w:p>
    <w:p w:rsidR="006E4812" w:rsidRDefault="006E4812" w:rsidP="006E4812">
      <w:pPr>
        <w:pStyle w:val="4"/>
        <w:jc w:val="center"/>
        <w:rPr>
          <w:sz w:val="36"/>
          <w:szCs w:val="36"/>
        </w:rPr>
      </w:pPr>
      <w:r>
        <w:rPr>
          <w:b/>
          <w:sz w:val="36"/>
          <w:szCs w:val="36"/>
        </w:rPr>
        <w:t>«БАЛТИЙСКИЙ ГОРОДСКОЙ ОКРУГ»</w:t>
      </w:r>
    </w:p>
    <w:p w:rsidR="006E4812" w:rsidRDefault="006E4812" w:rsidP="006E4812">
      <w:pPr>
        <w:pStyle w:val="2"/>
        <w:rPr>
          <w:b w:val="0"/>
          <w:sz w:val="40"/>
        </w:rPr>
      </w:pPr>
      <w:r>
        <w:rPr>
          <w:b w:val="0"/>
          <w:sz w:val="40"/>
        </w:rPr>
        <w:t>Администрация Балтийского городского округа</w:t>
      </w:r>
    </w:p>
    <w:p w:rsidR="006E4812" w:rsidRDefault="006E4812" w:rsidP="006E4812">
      <w:pPr>
        <w:pBdr>
          <w:bottom w:val="single" w:sz="12" w:space="1" w:color="auto"/>
        </w:pBdr>
        <w:jc w:val="center"/>
        <w:rPr>
          <w:sz w:val="6"/>
        </w:rPr>
      </w:pPr>
    </w:p>
    <w:p w:rsidR="006E4812" w:rsidRDefault="006E4812" w:rsidP="006E4812">
      <w:pPr>
        <w:ind w:left="6237"/>
        <w:jc w:val="center"/>
        <w:rPr>
          <w:sz w:val="22"/>
        </w:rPr>
      </w:pPr>
      <w:r>
        <w:rPr>
          <w:noProof/>
          <w:lang w:eastAsia="ru-RU"/>
        </w:rPr>
        <mc:AlternateContent>
          <mc:Choice Requires="wps">
            <w:drawing>
              <wp:anchor distT="0" distB="0" distL="114300" distR="114300" simplePos="0" relativeHeight="251659264" behindDoc="0" locked="0" layoutInCell="0" allowOverlap="1" wp14:anchorId="6B6295B5" wp14:editId="4016205D">
                <wp:simplePos x="0" y="0"/>
                <wp:positionH relativeFrom="column">
                  <wp:posOffset>15240</wp:posOffset>
                </wp:positionH>
                <wp:positionV relativeFrom="paragraph">
                  <wp:posOffset>31750</wp:posOffset>
                </wp:positionV>
                <wp:extent cx="3018155" cy="55562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5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4812" w:rsidRDefault="006E4812" w:rsidP="006E481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95B5" id="Прямоугольник 1" o:spid="_x0000_s1026" style="position:absolute;left:0;text-align:left;margin-left:1.2pt;margin-top:2.5pt;width:237.6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" o:allowincell="f" filled="f" stroked="f" strokeweight="1pt">
                <v:textbox inset="1pt,1pt,1pt,1pt">
                  <w:txbxContent>
                    <w:p w:rsidR="006E4812" w:rsidRDefault="006E4812" w:rsidP="006E4812"/>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14:anchorId="2BE460EF" wp14:editId="73677FCC">
                <wp:simplePos x="0" y="0"/>
                <wp:positionH relativeFrom="column">
                  <wp:posOffset>3853180</wp:posOffset>
                </wp:positionH>
                <wp:positionV relativeFrom="paragraph">
                  <wp:posOffset>31750</wp:posOffset>
                </wp:positionV>
                <wp:extent cx="2426335" cy="619760"/>
                <wp:effectExtent l="0" t="0" r="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619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4812" w:rsidRDefault="006E4812" w:rsidP="006E481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60EF" id="Прямоугольник 2" o:spid="_x0000_s1027" style="position:absolute;left:0;text-align:left;margin-left:303.4pt;margin-top:2.5pt;width:191.0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" o:allowincell="f" filled="f" stroked="f" strokeweight="1pt">
                <v:textbox inset="1pt,1pt,1pt,1pt">
                  <w:txbxContent>
                    <w:p w:rsidR="006E4812" w:rsidRDefault="006E4812" w:rsidP="006E4812"/>
                  </w:txbxContent>
                </v:textbox>
              </v:rect>
            </w:pict>
          </mc:Fallback>
        </mc:AlternateContent>
      </w:r>
    </w:p>
    <w:p w:rsidR="006E4812" w:rsidRDefault="006E4812" w:rsidP="006E4812">
      <w:pPr>
        <w:jc w:val="center"/>
        <w:rPr>
          <w:b/>
          <w:sz w:val="40"/>
        </w:rPr>
      </w:pPr>
      <w:r>
        <w:rPr>
          <w:b/>
          <w:sz w:val="40"/>
        </w:rPr>
        <w:t>П О С Т А Н О В Л Е Н И Е</w:t>
      </w:r>
    </w:p>
    <w:p w:rsidR="006E4812" w:rsidRDefault="006E4812" w:rsidP="006E4812">
      <w:pPr>
        <w:rPr>
          <w:b/>
          <w:sz w:val="28"/>
        </w:rPr>
      </w:pPr>
    </w:p>
    <w:p w:rsidR="006E4812" w:rsidRDefault="006E4812" w:rsidP="006E4812">
      <w:pPr>
        <w:rPr>
          <w:sz w:val="28"/>
          <w:szCs w:val="28"/>
        </w:rPr>
      </w:pPr>
      <w:r>
        <w:rPr>
          <w:sz w:val="28"/>
          <w:szCs w:val="28"/>
        </w:rPr>
        <w:t>«____»________________ 2019 г.                                                      №  ____</w:t>
      </w:r>
    </w:p>
    <w:p w:rsidR="006E4812" w:rsidRDefault="006E4812" w:rsidP="006E4812">
      <w:pPr>
        <w:pStyle w:val="Style6"/>
        <w:widowControl/>
        <w:spacing w:line="240" w:lineRule="exact"/>
        <w:ind w:left="-540" w:right="2112"/>
        <w:rPr>
          <w:sz w:val="20"/>
          <w:szCs w:val="20"/>
        </w:rPr>
      </w:pPr>
    </w:p>
    <w:p w:rsidR="006E4812" w:rsidRDefault="006E4812" w:rsidP="006E4812">
      <w:pPr>
        <w:pStyle w:val="Style6"/>
        <w:widowControl/>
        <w:spacing w:before="29" w:line="319" w:lineRule="exact"/>
        <w:ind w:left="360" w:right="2112"/>
        <w:rPr>
          <w:rStyle w:val="FontStyle24"/>
          <w:sz w:val="28"/>
          <w:szCs w:val="28"/>
        </w:rPr>
      </w:pPr>
    </w:p>
    <w:p w:rsidR="006E4812" w:rsidRPr="006779D8" w:rsidRDefault="006E4812" w:rsidP="006E4812">
      <w:pPr>
        <w:pStyle w:val="ConsPlusTitle"/>
        <w:rPr>
          <w:b w:val="0"/>
          <w:sz w:val="28"/>
          <w:szCs w:val="28"/>
        </w:rPr>
      </w:pPr>
      <w:r w:rsidRPr="006779D8">
        <w:rPr>
          <w:b w:val="0"/>
          <w:sz w:val="28"/>
          <w:szCs w:val="28"/>
        </w:rPr>
        <w:t>Об утверждении Положения</w:t>
      </w:r>
    </w:p>
    <w:p w:rsidR="006E4812" w:rsidRPr="006779D8" w:rsidRDefault="006E4812" w:rsidP="006E4812">
      <w:pPr>
        <w:pStyle w:val="ConsPlusTitle"/>
        <w:rPr>
          <w:b w:val="0"/>
          <w:sz w:val="28"/>
          <w:szCs w:val="28"/>
        </w:rPr>
      </w:pPr>
      <w:r w:rsidRPr="006779D8">
        <w:rPr>
          <w:b w:val="0"/>
          <w:sz w:val="28"/>
          <w:szCs w:val="28"/>
        </w:rPr>
        <w:t>о единой комиссии по осуществлению закупок</w:t>
      </w:r>
    </w:p>
    <w:p w:rsidR="006E4812" w:rsidRPr="006779D8" w:rsidRDefault="006E4812" w:rsidP="006E4812">
      <w:pPr>
        <w:pStyle w:val="ConsPlusTitle"/>
        <w:rPr>
          <w:b w:val="0"/>
          <w:sz w:val="28"/>
          <w:szCs w:val="28"/>
        </w:rPr>
      </w:pPr>
      <w:r w:rsidRPr="006779D8">
        <w:rPr>
          <w:b w:val="0"/>
          <w:sz w:val="28"/>
          <w:szCs w:val="28"/>
        </w:rPr>
        <w:t>товаров, работ, услуг для обеспечения муниципальных</w:t>
      </w:r>
    </w:p>
    <w:p w:rsidR="006E4812" w:rsidRPr="00432252" w:rsidRDefault="006E4812" w:rsidP="006E4812">
      <w:pPr>
        <w:pStyle w:val="ConsPlusTitle"/>
        <w:rPr>
          <w:sz w:val="28"/>
          <w:szCs w:val="28"/>
        </w:rPr>
      </w:pPr>
      <w:r w:rsidRPr="006779D8">
        <w:rPr>
          <w:b w:val="0"/>
          <w:sz w:val="28"/>
          <w:szCs w:val="28"/>
        </w:rPr>
        <w:t xml:space="preserve">нужд </w:t>
      </w:r>
      <w:r>
        <w:rPr>
          <w:b w:val="0"/>
          <w:sz w:val="28"/>
          <w:szCs w:val="28"/>
        </w:rPr>
        <w:t>заказчиков МО «</w:t>
      </w:r>
      <w:r w:rsidRPr="006779D8">
        <w:rPr>
          <w:b w:val="0"/>
          <w:sz w:val="28"/>
          <w:szCs w:val="28"/>
        </w:rPr>
        <w:t>Балтийск</w:t>
      </w:r>
      <w:r>
        <w:rPr>
          <w:b w:val="0"/>
          <w:sz w:val="28"/>
          <w:szCs w:val="28"/>
        </w:rPr>
        <w:t>ий</w:t>
      </w:r>
      <w:r w:rsidRPr="006779D8">
        <w:rPr>
          <w:b w:val="0"/>
          <w:sz w:val="28"/>
          <w:szCs w:val="28"/>
        </w:rPr>
        <w:t xml:space="preserve"> городско</w:t>
      </w:r>
      <w:r>
        <w:rPr>
          <w:b w:val="0"/>
          <w:sz w:val="28"/>
          <w:szCs w:val="28"/>
        </w:rPr>
        <w:t>й</w:t>
      </w:r>
      <w:r w:rsidRPr="006779D8">
        <w:rPr>
          <w:b w:val="0"/>
          <w:sz w:val="28"/>
          <w:szCs w:val="28"/>
        </w:rPr>
        <w:t xml:space="preserve"> округ</w:t>
      </w:r>
      <w:r>
        <w:rPr>
          <w:b w:val="0"/>
          <w:sz w:val="28"/>
          <w:szCs w:val="28"/>
        </w:rPr>
        <w:t>»</w:t>
      </w:r>
    </w:p>
    <w:p w:rsidR="006E4812" w:rsidRDefault="006E4812" w:rsidP="006E4812">
      <w:pPr>
        <w:pStyle w:val="ConsPlusTitle"/>
        <w:rPr>
          <w:b w:val="0"/>
        </w:rPr>
      </w:pPr>
    </w:p>
    <w:p w:rsidR="006E4812" w:rsidRDefault="006E4812" w:rsidP="006E4812"/>
    <w:p w:rsidR="006E4812" w:rsidRDefault="006E4812" w:rsidP="006E4812">
      <w:pPr>
        <w:pStyle w:val="ConsPlusNormal0"/>
        <w:ind w:firstLine="540"/>
        <w:rPr>
          <w:rStyle w:val="FontStyle24"/>
          <w:sz w:val="28"/>
          <w:szCs w:val="28"/>
        </w:rPr>
      </w:pPr>
      <w:r>
        <w:tab/>
      </w:r>
      <w:r>
        <w:rPr>
          <w:rFonts w:ascii="Times New Roman" w:hAnsi="Times New Roman" w:cs="Times New Roman"/>
          <w:sz w:val="28"/>
          <w:szCs w:val="28"/>
        </w:rPr>
        <w:t>На основании ч. 3 ст. 39 Федерального закона «О контрактной системе в сфере закупок товаров, работ, услуг для обеспечения государственных и муниципальных нужд» № 44-ФЗ от 05.04.2013 г. администрация Балтийского городского округа</w:t>
      </w:r>
    </w:p>
    <w:p w:rsidR="006E4812" w:rsidRDefault="006E4812" w:rsidP="006E4812">
      <w:pPr>
        <w:pStyle w:val="Style7"/>
        <w:widowControl/>
        <w:spacing w:line="240" w:lineRule="exact"/>
        <w:ind w:left="360"/>
        <w:jc w:val="center"/>
      </w:pPr>
    </w:p>
    <w:p w:rsidR="006E4812" w:rsidRDefault="006E4812" w:rsidP="006E4812">
      <w:pPr>
        <w:pStyle w:val="Style7"/>
        <w:widowControl/>
        <w:spacing w:before="41"/>
        <w:ind w:left="360"/>
        <w:jc w:val="center"/>
        <w:rPr>
          <w:rStyle w:val="FontStyle23"/>
          <w:i w:val="0"/>
          <w:sz w:val="28"/>
          <w:szCs w:val="28"/>
        </w:rPr>
      </w:pPr>
      <w:r>
        <w:rPr>
          <w:rStyle w:val="FontStyle23"/>
          <w:sz w:val="28"/>
          <w:szCs w:val="28"/>
        </w:rPr>
        <w:t>ПОСТАНОВЛЯЕТ:</w:t>
      </w:r>
    </w:p>
    <w:p w:rsidR="006E4812" w:rsidRDefault="006E4812" w:rsidP="006E4812">
      <w:pPr>
        <w:pStyle w:val="Style8"/>
        <w:widowControl/>
        <w:spacing w:line="240" w:lineRule="exact"/>
        <w:ind w:left="360"/>
      </w:pPr>
    </w:p>
    <w:p w:rsidR="006E4812" w:rsidRPr="00363A05" w:rsidRDefault="006E4812" w:rsidP="006E4812">
      <w:pPr>
        <w:pStyle w:val="Style6"/>
        <w:widowControl/>
        <w:numPr>
          <w:ilvl w:val="0"/>
          <w:numId w:val="1"/>
        </w:numPr>
        <w:spacing w:before="29" w:line="319" w:lineRule="exact"/>
        <w:ind w:left="0" w:firstLine="709"/>
        <w:contextualSpacing/>
        <w:jc w:val="both"/>
        <w:rPr>
          <w:rStyle w:val="FontStyle24"/>
          <w:sz w:val="28"/>
          <w:szCs w:val="28"/>
        </w:rPr>
      </w:pPr>
      <w:r>
        <w:rPr>
          <w:sz w:val="28"/>
          <w:szCs w:val="28"/>
        </w:rPr>
        <w:t>Утвердить Положение о единой комиссии по осуществлению закупок товаров, работ, услуг для обеспечения муниципальных нужд заказчиков МО «Балтийский городской округ» согласно приложению к настоящему постановлению</w:t>
      </w:r>
      <w:r>
        <w:rPr>
          <w:rStyle w:val="FontStyle24"/>
          <w:szCs w:val="28"/>
        </w:rPr>
        <w:t>.</w:t>
      </w:r>
    </w:p>
    <w:p w:rsidR="006E4812" w:rsidRPr="00363A05" w:rsidRDefault="006E4812" w:rsidP="006E4812">
      <w:pPr>
        <w:pStyle w:val="Style6"/>
        <w:widowControl/>
        <w:numPr>
          <w:ilvl w:val="0"/>
          <w:numId w:val="1"/>
        </w:numPr>
        <w:tabs>
          <w:tab w:val="left" w:pos="142"/>
        </w:tabs>
        <w:spacing w:before="220" w:after="160" w:line="256" w:lineRule="auto"/>
        <w:ind w:left="0" w:firstLine="709"/>
        <w:contextualSpacing/>
        <w:jc w:val="both"/>
        <w:rPr>
          <w:sz w:val="28"/>
          <w:szCs w:val="28"/>
        </w:rPr>
      </w:pPr>
      <w:r w:rsidRPr="00363A05">
        <w:rPr>
          <w:rStyle w:val="FontStyle24"/>
          <w:sz w:val="28"/>
          <w:szCs w:val="28"/>
        </w:rPr>
        <w:t>Контроль за исполнением настоящего постановления возложить на заместителя</w:t>
      </w:r>
      <w:r w:rsidRPr="00363A05">
        <w:rPr>
          <w:sz w:val="28"/>
          <w:szCs w:val="28"/>
        </w:rPr>
        <w:t xml:space="preserve"> главы – председателя Комитета экономики и финансов администрации Балтийского городского округа </w:t>
      </w:r>
      <w:proofErr w:type="spellStart"/>
      <w:r w:rsidRPr="00363A05">
        <w:rPr>
          <w:sz w:val="28"/>
          <w:szCs w:val="28"/>
        </w:rPr>
        <w:t>Шпакова</w:t>
      </w:r>
      <w:proofErr w:type="spellEnd"/>
      <w:r w:rsidRPr="00363A05">
        <w:rPr>
          <w:sz w:val="28"/>
          <w:szCs w:val="28"/>
        </w:rPr>
        <w:t xml:space="preserve"> Е.А.</w:t>
      </w:r>
    </w:p>
    <w:p w:rsidR="006E4812" w:rsidRDefault="006E4812" w:rsidP="006E4812">
      <w:pPr>
        <w:pStyle w:val="Style6"/>
        <w:widowControl/>
        <w:spacing w:before="29" w:line="319" w:lineRule="exact"/>
        <w:contextualSpacing/>
        <w:jc w:val="both"/>
        <w:rPr>
          <w:sz w:val="28"/>
          <w:szCs w:val="28"/>
        </w:rPr>
      </w:pPr>
    </w:p>
    <w:p w:rsidR="006E4812" w:rsidRDefault="006E4812" w:rsidP="006E4812">
      <w:pPr>
        <w:pStyle w:val="Style6"/>
        <w:widowControl/>
        <w:spacing w:before="29" w:line="319" w:lineRule="exact"/>
        <w:ind w:right="-5"/>
        <w:jc w:val="both"/>
        <w:rPr>
          <w:sz w:val="28"/>
          <w:szCs w:val="28"/>
        </w:rPr>
      </w:pPr>
    </w:p>
    <w:p w:rsidR="006E4812" w:rsidRDefault="006E4812" w:rsidP="006E4812">
      <w:pPr>
        <w:pStyle w:val="Style6"/>
        <w:widowControl/>
        <w:spacing w:before="29" w:line="319" w:lineRule="exact"/>
        <w:ind w:right="-5"/>
        <w:jc w:val="both"/>
        <w:rPr>
          <w:sz w:val="28"/>
          <w:szCs w:val="28"/>
        </w:rPr>
      </w:pPr>
      <w:r>
        <w:rPr>
          <w:sz w:val="28"/>
          <w:szCs w:val="28"/>
        </w:rPr>
        <w:t>Глава администрации</w:t>
      </w:r>
    </w:p>
    <w:p w:rsidR="006E4812" w:rsidRDefault="006E4812" w:rsidP="006E4812">
      <w:pPr>
        <w:pStyle w:val="21"/>
        <w:widowControl/>
        <w:tabs>
          <w:tab w:val="left" w:pos="6645"/>
        </w:tabs>
        <w:ind w:firstLine="0"/>
        <w:jc w:val="left"/>
        <w:rPr>
          <w:szCs w:val="28"/>
        </w:rPr>
      </w:pPr>
      <w:r>
        <w:rPr>
          <w:szCs w:val="28"/>
        </w:rPr>
        <w:t xml:space="preserve">Балтийского городского округа                 </w:t>
      </w:r>
      <w:r>
        <w:rPr>
          <w:szCs w:val="28"/>
        </w:rPr>
        <w:tab/>
      </w:r>
      <w:r>
        <w:rPr>
          <w:szCs w:val="28"/>
        </w:rPr>
        <w:tab/>
      </w:r>
      <w:r>
        <w:rPr>
          <w:szCs w:val="28"/>
        </w:rPr>
        <w:tab/>
        <w:t xml:space="preserve"> С.В. Мельников</w:t>
      </w: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Default="006E4812" w:rsidP="006E4812">
      <w:pPr>
        <w:rPr>
          <w:sz w:val="28"/>
          <w:szCs w:val="28"/>
        </w:rPr>
      </w:pPr>
    </w:p>
    <w:p w:rsidR="006E4812" w:rsidRPr="00E37D24" w:rsidRDefault="006E4812" w:rsidP="006E4812">
      <w:pPr>
        <w:ind w:left="5103"/>
        <w:rPr>
          <w:sz w:val="28"/>
          <w:szCs w:val="28"/>
        </w:rPr>
      </w:pPr>
      <w:r w:rsidRPr="00E37D24">
        <w:rPr>
          <w:sz w:val="28"/>
          <w:szCs w:val="28"/>
        </w:rPr>
        <w:lastRenderedPageBreak/>
        <w:t>Приложение</w:t>
      </w:r>
      <w:r>
        <w:rPr>
          <w:sz w:val="28"/>
          <w:szCs w:val="28"/>
        </w:rPr>
        <w:t xml:space="preserve"> </w:t>
      </w:r>
      <w:r w:rsidRPr="00E37D24">
        <w:rPr>
          <w:sz w:val="28"/>
          <w:szCs w:val="28"/>
        </w:rPr>
        <w:t xml:space="preserve">к </w:t>
      </w:r>
      <w:r>
        <w:rPr>
          <w:sz w:val="28"/>
          <w:szCs w:val="28"/>
        </w:rPr>
        <w:t xml:space="preserve">постановлению </w:t>
      </w:r>
      <w:r w:rsidRPr="00E37D24">
        <w:rPr>
          <w:sz w:val="28"/>
          <w:szCs w:val="28"/>
        </w:rPr>
        <w:t xml:space="preserve">администрации БГО </w:t>
      </w:r>
    </w:p>
    <w:p w:rsidR="006E4812" w:rsidRPr="00E37D24" w:rsidRDefault="006E4812" w:rsidP="006E4812">
      <w:pPr>
        <w:ind w:left="5103"/>
        <w:rPr>
          <w:sz w:val="28"/>
          <w:szCs w:val="28"/>
        </w:rPr>
      </w:pPr>
      <w:r w:rsidRPr="00E37D24">
        <w:rPr>
          <w:sz w:val="28"/>
          <w:szCs w:val="28"/>
        </w:rPr>
        <w:t>№ ____ от «_</w:t>
      </w:r>
      <w:proofErr w:type="gramStart"/>
      <w:r w:rsidRPr="00E37D24">
        <w:rPr>
          <w:sz w:val="28"/>
          <w:szCs w:val="28"/>
        </w:rPr>
        <w:t>_»_</w:t>
      </w:r>
      <w:proofErr w:type="gramEnd"/>
      <w:r w:rsidRPr="00E37D24">
        <w:rPr>
          <w:sz w:val="28"/>
          <w:szCs w:val="28"/>
        </w:rPr>
        <w:t xml:space="preserve">________2019 года </w:t>
      </w:r>
    </w:p>
    <w:p w:rsidR="006E4812" w:rsidRDefault="006E4812" w:rsidP="006E4812">
      <w:pPr>
        <w:pStyle w:val="ConsPlusNormal0"/>
        <w:jc w:val="right"/>
      </w:pPr>
    </w:p>
    <w:p w:rsidR="006E4812" w:rsidRDefault="006E4812" w:rsidP="006E4812">
      <w:pPr>
        <w:pStyle w:val="ConsPlusNormal0"/>
        <w:ind w:firstLine="540"/>
      </w:pPr>
    </w:p>
    <w:p w:rsidR="006E4812" w:rsidRDefault="006E4812" w:rsidP="006E4812">
      <w:pPr>
        <w:pStyle w:val="ConsPlusNormal0"/>
        <w:ind w:firstLine="540"/>
      </w:pPr>
    </w:p>
    <w:p w:rsidR="006E4812" w:rsidRDefault="006E4812" w:rsidP="006E4812">
      <w:pPr>
        <w:pStyle w:val="ConsPlusTitle"/>
        <w:jc w:val="center"/>
        <w:rPr>
          <w:sz w:val="26"/>
          <w:szCs w:val="26"/>
        </w:rPr>
      </w:pPr>
      <w:bookmarkStart w:id="0" w:name="Par99"/>
      <w:bookmarkStart w:id="1" w:name="_GoBack"/>
      <w:bookmarkEnd w:id="0"/>
      <w:bookmarkEnd w:id="1"/>
    </w:p>
    <w:p w:rsidR="006E4812" w:rsidRPr="00F35CBE" w:rsidRDefault="006E4812" w:rsidP="006E4812">
      <w:pPr>
        <w:pStyle w:val="ConsPlusTitle"/>
        <w:rPr>
          <w:sz w:val="26"/>
          <w:szCs w:val="26"/>
        </w:rPr>
      </w:pPr>
    </w:p>
    <w:p w:rsidR="006E4812" w:rsidRPr="00F35CBE" w:rsidRDefault="006E4812" w:rsidP="006E4812">
      <w:pPr>
        <w:pStyle w:val="a3"/>
        <w:jc w:val="center"/>
        <w:rPr>
          <w:rFonts w:ascii="Times New Roman" w:hAnsi="Times New Roman"/>
          <w:b/>
          <w:sz w:val="28"/>
          <w:szCs w:val="28"/>
        </w:rPr>
      </w:pPr>
      <w:r w:rsidRPr="00F35CBE">
        <w:rPr>
          <w:rFonts w:ascii="Times New Roman" w:hAnsi="Times New Roman"/>
          <w:b/>
          <w:sz w:val="28"/>
          <w:szCs w:val="28"/>
        </w:rPr>
        <w:t>ПОЛОЖЕНИЕ</w:t>
      </w:r>
    </w:p>
    <w:p w:rsidR="006E4812" w:rsidRDefault="006E4812" w:rsidP="006E4812">
      <w:pPr>
        <w:pStyle w:val="a3"/>
        <w:jc w:val="center"/>
        <w:rPr>
          <w:rFonts w:ascii="Times New Roman" w:hAnsi="Times New Roman"/>
          <w:b/>
          <w:sz w:val="28"/>
          <w:szCs w:val="28"/>
        </w:rPr>
      </w:pPr>
      <w:r w:rsidRPr="00F35CBE">
        <w:rPr>
          <w:rFonts w:ascii="Times New Roman" w:hAnsi="Times New Roman"/>
          <w:b/>
          <w:sz w:val="28"/>
          <w:szCs w:val="28"/>
        </w:rPr>
        <w:t xml:space="preserve">о единой комиссии по осуществлению закупок товаров, работ, услуг </w:t>
      </w:r>
    </w:p>
    <w:p w:rsidR="006E4812" w:rsidRDefault="006E4812" w:rsidP="006E4812">
      <w:pPr>
        <w:pStyle w:val="a3"/>
        <w:jc w:val="center"/>
        <w:rPr>
          <w:rFonts w:ascii="Times New Roman" w:hAnsi="Times New Roman"/>
          <w:b/>
          <w:sz w:val="24"/>
          <w:szCs w:val="24"/>
        </w:rPr>
      </w:pPr>
      <w:r w:rsidRPr="00F35CBE">
        <w:rPr>
          <w:rFonts w:ascii="Times New Roman" w:hAnsi="Times New Roman"/>
          <w:b/>
          <w:sz w:val="28"/>
          <w:szCs w:val="28"/>
        </w:rPr>
        <w:t xml:space="preserve">для </w:t>
      </w:r>
      <w:r>
        <w:rPr>
          <w:rFonts w:ascii="Times New Roman" w:hAnsi="Times New Roman"/>
          <w:b/>
          <w:sz w:val="28"/>
          <w:szCs w:val="28"/>
        </w:rPr>
        <w:t>обеспечения муниципальных нужд заказчиков МО</w:t>
      </w:r>
      <w:r w:rsidRPr="00F35CBE">
        <w:rPr>
          <w:rFonts w:ascii="Times New Roman" w:hAnsi="Times New Roman"/>
          <w:b/>
          <w:sz w:val="28"/>
          <w:szCs w:val="28"/>
        </w:rPr>
        <w:t xml:space="preserve"> </w:t>
      </w:r>
      <w:r>
        <w:rPr>
          <w:rFonts w:ascii="Times New Roman" w:hAnsi="Times New Roman"/>
          <w:b/>
          <w:sz w:val="28"/>
          <w:szCs w:val="28"/>
        </w:rPr>
        <w:t>«</w:t>
      </w:r>
      <w:r w:rsidRPr="00F35CBE">
        <w:rPr>
          <w:rFonts w:ascii="Times New Roman" w:hAnsi="Times New Roman"/>
          <w:b/>
          <w:sz w:val="28"/>
          <w:szCs w:val="28"/>
        </w:rPr>
        <w:t>Балтийск</w:t>
      </w:r>
      <w:r>
        <w:rPr>
          <w:rFonts w:ascii="Times New Roman" w:hAnsi="Times New Roman"/>
          <w:b/>
          <w:sz w:val="28"/>
          <w:szCs w:val="28"/>
        </w:rPr>
        <w:t>ий</w:t>
      </w:r>
      <w:r w:rsidRPr="00F35CBE">
        <w:rPr>
          <w:rFonts w:ascii="Times New Roman" w:hAnsi="Times New Roman"/>
          <w:b/>
          <w:sz w:val="28"/>
          <w:szCs w:val="28"/>
        </w:rPr>
        <w:t xml:space="preserve"> городско</w:t>
      </w:r>
      <w:r>
        <w:rPr>
          <w:rFonts w:ascii="Times New Roman" w:hAnsi="Times New Roman"/>
          <w:b/>
          <w:sz w:val="28"/>
          <w:szCs w:val="28"/>
        </w:rPr>
        <w:t>й</w:t>
      </w:r>
      <w:r w:rsidRPr="00F35CBE">
        <w:rPr>
          <w:rFonts w:ascii="Times New Roman" w:hAnsi="Times New Roman"/>
          <w:b/>
          <w:sz w:val="28"/>
          <w:szCs w:val="28"/>
        </w:rPr>
        <w:t xml:space="preserve"> </w:t>
      </w:r>
      <w:r>
        <w:rPr>
          <w:rFonts w:ascii="Times New Roman" w:hAnsi="Times New Roman"/>
          <w:b/>
          <w:sz w:val="28"/>
          <w:szCs w:val="28"/>
        </w:rPr>
        <w:t>округ»</w:t>
      </w:r>
    </w:p>
    <w:p w:rsidR="006E4812" w:rsidRDefault="006E4812" w:rsidP="006E4812">
      <w:pPr>
        <w:pStyle w:val="ConsPlusNormal0"/>
        <w:jc w:val="center"/>
        <w:rPr>
          <w:rFonts w:ascii="Times New Roman" w:hAnsi="Times New Roman" w:cs="Times New Roman"/>
          <w:b/>
          <w:sz w:val="24"/>
          <w:szCs w:val="24"/>
        </w:rPr>
      </w:pPr>
    </w:p>
    <w:p w:rsidR="006E4812" w:rsidRPr="00F35CBE" w:rsidRDefault="006E4812" w:rsidP="006E4812">
      <w:pPr>
        <w:pStyle w:val="ConsPlusNormal0"/>
        <w:jc w:val="center"/>
        <w:rPr>
          <w:rFonts w:ascii="Times New Roman" w:hAnsi="Times New Roman" w:cs="Times New Roman"/>
          <w:b/>
          <w:sz w:val="24"/>
          <w:szCs w:val="24"/>
        </w:rPr>
      </w:pPr>
    </w:p>
    <w:p w:rsidR="006E4812" w:rsidRPr="00F35CBE" w:rsidRDefault="006E4812" w:rsidP="006E4812">
      <w:pPr>
        <w:pStyle w:val="ConsPlusNormal0"/>
        <w:outlineLvl w:val="1"/>
        <w:rPr>
          <w:rFonts w:ascii="Times New Roman" w:hAnsi="Times New Roman" w:cs="Times New Roman"/>
          <w:b/>
          <w:sz w:val="26"/>
          <w:szCs w:val="26"/>
        </w:rPr>
      </w:pPr>
      <w:r>
        <w:rPr>
          <w:rFonts w:ascii="Times New Roman" w:hAnsi="Times New Roman" w:cs="Times New Roman"/>
          <w:b/>
          <w:sz w:val="26"/>
          <w:szCs w:val="26"/>
        </w:rPr>
        <w:t xml:space="preserve">                                             </w:t>
      </w:r>
      <w:r w:rsidRPr="00F35CBE">
        <w:rPr>
          <w:rFonts w:ascii="Times New Roman" w:hAnsi="Times New Roman" w:cs="Times New Roman"/>
          <w:b/>
          <w:sz w:val="26"/>
          <w:szCs w:val="26"/>
        </w:rPr>
        <w:t>1. Общие положения.</w:t>
      </w:r>
    </w:p>
    <w:p w:rsidR="006E4812" w:rsidRPr="009D2ABA" w:rsidRDefault="006E4812" w:rsidP="006E4812">
      <w:pPr>
        <w:pStyle w:val="ConsPlusNormal0"/>
        <w:ind w:firstLine="540"/>
        <w:rPr>
          <w:rFonts w:ascii="Times New Roman" w:hAnsi="Times New Roman" w:cs="Times New Roman"/>
          <w:sz w:val="26"/>
          <w:szCs w:val="26"/>
        </w:rPr>
      </w:pPr>
    </w:p>
    <w:p w:rsidR="006E4812" w:rsidRPr="00DA3CB8" w:rsidRDefault="006E4812" w:rsidP="006E4812">
      <w:pPr>
        <w:pStyle w:val="ConsPlusNormal0"/>
        <w:ind w:firstLine="540"/>
        <w:rPr>
          <w:rFonts w:ascii="Times New Roman" w:hAnsi="Times New Roman" w:cs="Times New Roman"/>
          <w:sz w:val="26"/>
          <w:szCs w:val="26"/>
        </w:rPr>
      </w:pPr>
      <w:r w:rsidRPr="00DA3CB8">
        <w:rPr>
          <w:rFonts w:ascii="Times New Roman" w:hAnsi="Times New Roman" w:cs="Times New Roman"/>
          <w:sz w:val="26"/>
          <w:szCs w:val="26"/>
        </w:rPr>
        <w:t>1.1. Настоящее Положение определяет цели, функции и порядок деятельности единой комиссии по осуществлению закупок товаров, работ, услуг для обеспечения муниципальных нужд заказчиков МО «Балтийский городской округ» (далее - Единая комиссия).</w:t>
      </w:r>
    </w:p>
    <w:p w:rsidR="006E4812" w:rsidRPr="00DA3CB8" w:rsidRDefault="006E4812" w:rsidP="006E4812">
      <w:pPr>
        <w:pStyle w:val="ConsPlusNormal0"/>
        <w:ind w:firstLine="540"/>
        <w:rPr>
          <w:rFonts w:ascii="Times New Roman" w:hAnsi="Times New Roman" w:cs="Times New Roman"/>
          <w:sz w:val="26"/>
          <w:szCs w:val="26"/>
        </w:rPr>
      </w:pPr>
      <w:r w:rsidRPr="00DA3CB8">
        <w:rPr>
          <w:rFonts w:ascii="Times New Roman" w:hAnsi="Times New Roman" w:cs="Times New Roman"/>
          <w:sz w:val="26"/>
          <w:szCs w:val="26"/>
        </w:rPr>
        <w:t xml:space="preserve">1.2. Единая комиссия создается в соответствии с ч. 3 ст. 39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6E4812" w:rsidRPr="00DA3CB8" w:rsidRDefault="006E4812" w:rsidP="006E4812">
      <w:pPr>
        <w:pStyle w:val="ConsPlusNormal0"/>
        <w:ind w:firstLine="540"/>
        <w:rPr>
          <w:rFonts w:ascii="Times New Roman" w:hAnsi="Times New Roman" w:cs="Times New Roman"/>
          <w:sz w:val="26"/>
          <w:szCs w:val="26"/>
        </w:rPr>
      </w:pPr>
      <w:r w:rsidRPr="00DA3CB8">
        <w:rPr>
          <w:rFonts w:ascii="Times New Roman" w:hAnsi="Times New Roman" w:cs="Times New Roman"/>
          <w:sz w:val="26"/>
          <w:szCs w:val="26"/>
        </w:rPr>
        <w:t xml:space="preserve">1.3. Единая комиссия в процессе своей деятельности руководствуется Бюджетным </w:t>
      </w:r>
      <w:hyperlink r:id="rId5" w:tooltip="&quot;Бюджетный кодекс Российской Федерации&quot; от 31.07.1998 N 145-ФЗ (ред. от 28.03.2017){КонсультантПлюс}" w:history="1">
        <w:r w:rsidRPr="00DA3CB8">
          <w:rPr>
            <w:rFonts w:ascii="Times New Roman" w:hAnsi="Times New Roman" w:cs="Times New Roman"/>
            <w:color w:val="000000" w:themeColor="text1"/>
            <w:sz w:val="26"/>
            <w:szCs w:val="26"/>
          </w:rPr>
          <w:t>кодексом</w:t>
        </w:r>
      </w:hyperlink>
      <w:r w:rsidRPr="00DA3CB8">
        <w:rPr>
          <w:rFonts w:ascii="Times New Roman" w:hAnsi="Times New Roman" w:cs="Times New Roman"/>
          <w:sz w:val="26"/>
          <w:szCs w:val="26"/>
        </w:rPr>
        <w:t xml:space="preserve"> Российской Федерации, Гражданским </w:t>
      </w:r>
      <w:hyperlink r:id="rId6" w:tooltip="&quot;Гражданский кодекс Российской Федерации (часть первая)&quot; от 30.11.1994 N 51-ФЗ (ред. от 28.03.2017){КонсультантПлюс}" w:history="1">
        <w:r w:rsidRPr="00DA3CB8">
          <w:rPr>
            <w:rFonts w:ascii="Times New Roman" w:hAnsi="Times New Roman" w:cs="Times New Roman"/>
            <w:color w:val="000000" w:themeColor="text1"/>
            <w:sz w:val="26"/>
            <w:szCs w:val="26"/>
          </w:rPr>
          <w:t>кодексом</w:t>
        </w:r>
      </w:hyperlink>
      <w:r w:rsidRPr="00DA3CB8">
        <w:rPr>
          <w:rFonts w:ascii="Times New Roman" w:hAnsi="Times New Roman" w:cs="Times New Roman"/>
          <w:sz w:val="26"/>
          <w:szCs w:val="26"/>
        </w:rPr>
        <w:t xml:space="preserve"> Российской Федерации, </w:t>
      </w:r>
      <w:hyperlink r:id="rId7"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DA3CB8">
          <w:rPr>
            <w:rFonts w:ascii="Times New Roman" w:hAnsi="Times New Roman" w:cs="Times New Roman"/>
            <w:color w:val="000000" w:themeColor="text1"/>
            <w:sz w:val="26"/>
            <w:szCs w:val="26"/>
          </w:rPr>
          <w:t>Федеральным законом</w:t>
        </w:r>
      </w:hyperlink>
      <w:r w:rsidRPr="00DA3CB8">
        <w:rPr>
          <w:rFonts w:ascii="Times New Roman" w:hAnsi="Times New Roman" w:cs="Times New Roman"/>
          <w:color w:val="000000" w:themeColor="text1"/>
          <w:sz w:val="26"/>
          <w:szCs w:val="26"/>
        </w:rPr>
        <w:t xml:space="preserve"> № 44-ФЗ</w:t>
      </w:r>
      <w:r w:rsidRPr="00DA3CB8">
        <w:rPr>
          <w:rFonts w:ascii="Times New Roman" w:hAnsi="Times New Roman" w:cs="Times New Roman"/>
          <w:sz w:val="26"/>
          <w:szCs w:val="26"/>
        </w:rPr>
        <w:t xml:space="preserve">, Федеральным </w:t>
      </w:r>
      <w:hyperlink r:id="rId8" w:tooltip="Федеральный закон от 26.07.2006 N 135-ФЗ (ред. от 03.07.2016) &quot;О защите конкуренции&quot;{КонсультантПлюс}" w:history="1">
        <w:r w:rsidRPr="00DA3CB8">
          <w:rPr>
            <w:rFonts w:ascii="Times New Roman" w:hAnsi="Times New Roman" w:cs="Times New Roman"/>
            <w:color w:val="000000" w:themeColor="text1"/>
            <w:sz w:val="26"/>
            <w:szCs w:val="26"/>
          </w:rPr>
          <w:t>законом</w:t>
        </w:r>
      </w:hyperlink>
      <w:r w:rsidRPr="00DA3CB8">
        <w:rPr>
          <w:rFonts w:ascii="Times New Roman" w:hAnsi="Times New Roman" w:cs="Times New Roman"/>
          <w:sz w:val="26"/>
          <w:szCs w:val="26"/>
        </w:rPr>
        <w:t xml:space="preserve"> от 26.07.2006   № 135-ФЗ «О защите конкуренции», иными действующими нормативными правовыми актами Российской Федерации, правовыми актами администрации Балтийского городского округа и настоящим Положением.</w:t>
      </w:r>
    </w:p>
    <w:p w:rsidR="006E4812" w:rsidRDefault="006E4812" w:rsidP="006E4812">
      <w:pPr>
        <w:pStyle w:val="ConsPlusNormal0"/>
        <w:ind w:firstLine="540"/>
        <w:rPr>
          <w:rFonts w:ascii="Times New Roman" w:hAnsi="Times New Roman" w:cs="Times New Roman"/>
          <w:sz w:val="26"/>
          <w:szCs w:val="26"/>
        </w:rPr>
      </w:pPr>
    </w:p>
    <w:p w:rsidR="006E4812" w:rsidRDefault="006E4812" w:rsidP="006E4812">
      <w:pPr>
        <w:pStyle w:val="ConsPlusNormal0"/>
        <w:jc w:val="center"/>
        <w:outlineLvl w:val="1"/>
        <w:rPr>
          <w:rFonts w:ascii="Times New Roman" w:hAnsi="Times New Roman" w:cs="Times New Roman"/>
          <w:sz w:val="26"/>
          <w:szCs w:val="26"/>
        </w:rPr>
      </w:pPr>
    </w:p>
    <w:p w:rsidR="006E4812" w:rsidRPr="00F35CBE" w:rsidRDefault="006E4812" w:rsidP="006E4812">
      <w:pPr>
        <w:pStyle w:val="ConsPlusNormal0"/>
        <w:outlineLvl w:val="1"/>
        <w:rPr>
          <w:rFonts w:ascii="Times New Roman" w:hAnsi="Times New Roman" w:cs="Times New Roman"/>
          <w:b/>
          <w:sz w:val="26"/>
          <w:szCs w:val="26"/>
        </w:rPr>
      </w:pPr>
      <w:r>
        <w:rPr>
          <w:rFonts w:ascii="Times New Roman" w:hAnsi="Times New Roman" w:cs="Times New Roman"/>
          <w:b/>
          <w:sz w:val="26"/>
          <w:szCs w:val="26"/>
        </w:rPr>
        <w:t xml:space="preserve">                                 </w:t>
      </w:r>
      <w:r w:rsidRPr="00F35CBE">
        <w:rPr>
          <w:rFonts w:ascii="Times New Roman" w:hAnsi="Times New Roman" w:cs="Times New Roman"/>
          <w:b/>
          <w:sz w:val="26"/>
          <w:szCs w:val="26"/>
        </w:rPr>
        <w:t>2. Функции Единой комиссии.</w:t>
      </w:r>
    </w:p>
    <w:p w:rsidR="006E4812" w:rsidRPr="009D2ABA" w:rsidRDefault="006E4812" w:rsidP="006E4812">
      <w:pPr>
        <w:pStyle w:val="ConsPlusNormal0"/>
        <w:ind w:firstLine="540"/>
        <w:rPr>
          <w:rFonts w:ascii="Times New Roman" w:hAnsi="Times New Roman" w:cs="Times New Roman"/>
          <w:sz w:val="26"/>
          <w:szCs w:val="26"/>
        </w:rPr>
      </w:pPr>
    </w:p>
    <w:p w:rsidR="006E4812" w:rsidRPr="00147789" w:rsidRDefault="006E4812" w:rsidP="006E4812">
      <w:pPr>
        <w:pStyle w:val="ConsPlusNormal0"/>
        <w:tabs>
          <w:tab w:val="left" w:pos="709"/>
        </w:tabs>
        <w:ind w:firstLine="567"/>
        <w:rPr>
          <w:rFonts w:ascii="Times New Roman" w:hAnsi="Times New Roman" w:cs="Times New Roman"/>
          <w:sz w:val="26"/>
          <w:szCs w:val="26"/>
        </w:rPr>
      </w:pPr>
      <w:r w:rsidRPr="001B705A">
        <w:rPr>
          <w:rFonts w:ascii="Times New Roman" w:hAnsi="Times New Roman" w:cs="Times New Roman"/>
          <w:sz w:val="26"/>
          <w:szCs w:val="26"/>
        </w:rPr>
        <w:t>2.1.</w:t>
      </w:r>
      <w:r>
        <w:rPr>
          <w:rFonts w:ascii="Times New Roman" w:hAnsi="Times New Roman" w:cs="Times New Roman"/>
          <w:sz w:val="26"/>
          <w:szCs w:val="26"/>
        </w:rPr>
        <w:t xml:space="preserve"> Е</w:t>
      </w:r>
      <w:r w:rsidRPr="001B705A">
        <w:rPr>
          <w:rFonts w:ascii="Times New Roman" w:hAnsi="Times New Roman" w:cs="Times New Roman"/>
          <w:sz w:val="26"/>
          <w:szCs w:val="26"/>
        </w:rPr>
        <w:t>диная комиссия создается в целях определения поставщиков по результатам проведения конкурсов</w:t>
      </w:r>
      <w:r>
        <w:rPr>
          <w:rFonts w:ascii="Times New Roman" w:hAnsi="Times New Roman" w:cs="Times New Roman"/>
          <w:sz w:val="26"/>
          <w:szCs w:val="26"/>
        </w:rPr>
        <w:t xml:space="preserve"> </w:t>
      </w:r>
      <w:r w:rsidRPr="00147789">
        <w:rPr>
          <w:rFonts w:ascii="Times New Roman" w:hAnsi="Times New Roman" w:cs="Times New Roman"/>
          <w:sz w:val="26"/>
          <w:szCs w:val="26"/>
        </w:rPr>
        <w:t xml:space="preserve">в электронной форме, аукционов в электронной форме, запросов котировок в электронной форме, запросов предложений в электронной форме для обеспечения </w:t>
      </w:r>
      <w:r>
        <w:rPr>
          <w:rFonts w:ascii="Times New Roman" w:hAnsi="Times New Roman" w:cs="Times New Roman"/>
          <w:sz w:val="26"/>
          <w:szCs w:val="26"/>
        </w:rPr>
        <w:t xml:space="preserve">муниципальных </w:t>
      </w:r>
      <w:r w:rsidRPr="00147789">
        <w:rPr>
          <w:rFonts w:ascii="Times New Roman" w:hAnsi="Times New Roman" w:cs="Times New Roman"/>
          <w:sz w:val="26"/>
          <w:szCs w:val="26"/>
        </w:rPr>
        <w:t xml:space="preserve">нужд </w:t>
      </w:r>
      <w:r>
        <w:rPr>
          <w:rFonts w:ascii="Times New Roman" w:hAnsi="Times New Roman" w:cs="Times New Roman"/>
          <w:sz w:val="26"/>
          <w:szCs w:val="26"/>
        </w:rPr>
        <w:t>администрации</w:t>
      </w:r>
      <w:r w:rsidRPr="00147789">
        <w:rPr>
          <w:rFonts w:ascii="Times New Roman" w:hAnsi="Times New Roman" w:cs="Times New Roman"/>
          <w:sz w:val="26"/>
          <w:szCs w:val="26"/>
        </w:rPr>
        <w:t xml:space="preserve"> Балтийск</w:t>
      </w:r>
      <w:r>
        <w:rPr>
          <w:rFonts w:ascii="Times New Roman" w:hAnsi="Times New Roman" w:cs="Times New Roman"/>
          <w:sz w:val="26"/>
          <w:szCs w:val="26"/>
        </w:rPr>
        <w:t>ого</w:t>
      </w:r>
      <w:r w:rsidRPr="00147789">
        <w:rPr>
          <w:rFonts w:ascii="Times New Roman" w:hAnsi="Times New Roman" w:cs="Times New Roman"/>
          <w:sz w:val="26"/>
          <w:szCs w:val="26"/>
        </w:rPr>
        <w:t xml:space="preserve"> городско</w:t>
      </w:r>
      <w:r>
        <w:rPr>
          <w:rFonts w:ascii="Times New Roman" w:hAnsi="Times New Roman" w:cs="Times New Roman"/>
          <w:sz w:val="26"/>
          <w:szCs w:val="26"/>
        </w:rPr>
        <w:t>го</w:t>
      </w:r>
      <w:r w:rsidRPr="00147789">
        <w:rPr>
          <w:rFonts w:ascii="Times New Roman" w:hAnsi="Times New Roman" w:cs="Times New Roman"/>
          <w:sz w:val="26"/>
          <w:szCs w:val="26"/>
        </w:rPr>
        <w:t xml:space="preserve"> округ</w:t>
      </w:r>
      <w:r>
        <w:rPr>
          <w:rFonts w:ascii="Times New Roman" w:hAnsi="Times New Roman" w:cs="Times New Roman"/>
          <w:sz w:val="26"/>
          <w:szCs w:val="26"/>
        </w:rPr>
        <w:t>а.</w:t>
      </w:r>
      <w:r w:rsidRPr="00147789">
        <w:rPr>
          <w:rFonts w:ascii="Times New Roman" w:hAnsi="Times New Roman" w:cs="Times New Roman"/>
          <w:sz w:val="26"/>
          <w:szCs w:val="26"/>
        </w:rPr>
        <w:t xml:space="preserve"> </w:t>
      </w:r>
    </w:p>
    <w:p w:rsidR="006E4812" w:rsidRDefault="006E4812" w:rsidP="006E4812">
      <w:pPr>
        <w:pStyle w:val="ConsPlusNormal0"/>
        <w:ind w:firstLine="540"/>
        <w:rPr>
          <w:rFonts w:ascii="Times New Roman" w:hAnsi="Times New Roman" w:cs="Times New Roman"/>
          <w:sz w:val="26"/>
          <w:szCs w:val="26"/>
        </w:rPr>
      </w:pPr>
      <w:r w:rsidRPr="00147789">
        <w:rPr>
          <w:rFonts w:ascii="Times New Roman" w:hAnsi="Times New Roman" w:cs="Times New Roman"/>
          <w:sz w:val="26"/>
          <w:szCs w:val="26"/>
        </w:rPr>
        <w:t>2.2. При проведении конкурса в электронной форме</w:t>
      </w:r>
      <w:r w:rsidRPr="009D2ABA">
        <w:rPr>
          <w:rFonts w:ascii="Times New Roman" w:hAnsi="Times New Roman" w:cs="Times New Roman"/>
          <w:sz w:val="26"/>
          <w:szCs w:val="26"/>
        </w:rPr>
        <w:t xml:space="preserve"> </w:t>
      </w:r>
      <w:r>
        <w:rPr>
          <w:rFonts w:ascii="Times New Roman" w:hAnsi="Times New Roman" w:cs="Times New Roman"/>
          <w:sz w:val="26"/>
          <w:szCs w:val="26"/>
        </w:rPr>
        <w:t>е</w:t>
      </w:r>
      <w:r w:rsidRPr="009D2ABA">
        <w:rPr>
          <w:rFonts w:ascii="Times New Roman" w:hAnsi="Times New Roman" w:cs="Times New Roman"/>
          <w:sz w:val="26"/>
          <w:szCs w:val="26"/>
        </w:rPr>
        <w:t>диная комиссия осуществляет</w:t>
      </w:r>
      <w:r>
        <w:rPr>
          <w:rFonts w:ascii="Times New Roman" w:hAnsi="Times New Roman" w:cs="Times New Roman"/>
          <w:sz w:val="26"/>
          <w:szCs w:val="26"/>
        </w:rPr>
        <w:t xml:space="preserve"> следующие полномочия</w:t>
      </w:r>
      <w:r w:rsidRPr="009D2ABA">
        <w:rPr>
          <w:rFonts w:ascii="Times New Roman" w:hAnsi="Times New Roman" w:cs="Times New Roman"/>
          <w:sz w:val="26"/>
          <w:szCs w:val="26"/>
        </w:rPr>
        <w:t>:</w:t>
      </w:r>
    </w:p>
    <w:p w:rsidR="006E4812" w:rsidRPr="00666113" w:rsidRDefault="006E4812" w:rsidP="006E4812">
      <w:pPr>
        <w:autoSpaceDE w:val="0"/>
        <w:autoSpaceDN w:val="0"/>
        <w:adjustRightInd w:val="0"/>
        <w:ind w:firstLine="567"/>
        <w:jc w:val="both"/>
        <w:rPr>
          <w:sz w:val="26"/>
          <w:szCs w:val="26"/>
        </w:rPr>
      </w:pPr>
      <w:r w:rsidRPr="00666113">
        <w:rPr>
          <w:sz w:val="26"/>
          <w:szCs w:val="26"/>
        </w:rPr>
        <w:t xml:space="preserve">- принятие решения о допуске участника закупки, подавшего заявку на участие в конкурсе в электронной форме, признании участника закупки участником конкурса в электронной форме или об отказе в допуске к участию в конкурсе в электронной форме в порядке и по основаниям, которые предусмотрены </w:t>
      </w:r>
      <w:hyperlink r:id="rId9" w:history="1">
        <w:r w:rsidRPr="00666113">
          <w:rPr>
            <w:sz w:val="26"/>
            <w:szCs w:val="26"/>
          </w:rPr>
          <w:t>частью 3</w:t>
        </w:r>
      </w:hyperlink>
      <w:r w:rsidRPr="00666113">
        <w:rPr>
          <w:sz w:val="26"/>
          <w:szCs w:val="26"/>
        </w:rPr>
        <w:t xml:space="preserve"> ст. 54.5 Федерального закона № 44-ФЗ;</w:t>
      </w:r>
    </w:p>
    <w:p w:rsidR="006E4812" w:rsidRDefault="006E4812" w:rsidP="006E4812">
      <w:pPr>
        <w:autoSpaceDE w:val="0"/>
        <w:autoSpaceDN w:val="0"/>
        <w:adjustRightInd w:val="0"/>
        <w:jc w:val="both"/>
        <w:rPr>
          <w:sz w:val="26"/>
          <w:szCs w:val="26"/>
        </w:rPr>
      </w:pPr>
      <w:r>
        <w:rPr>
          <w:sz w:val="26"/>
          <w:szCs w:val="26"/>
        </w:rPr>
        <w:t xml:space="preserve">      - оценку первых частей заявок, допущенных к участию в таком конкурсе, по критерию, установленному </w:t>
      </w:r>
      <w:hyperlink r:id="rId10" w:history="1">
        <w:r w:rsidRPr="003F00C3">
          <w:rPr>
            <w:color w:val="000000" w:themeColor="text1"/>
            <w:sz w:val="26"/>
            <w:szCs w:val="26"/>
          </w:rPr>
          <w:t>пунктом 3 части 1 статьи 32</w:t>
        </w:r>
      </w:hyperlink>
      <w:r>
        <w:rPr>
          <w:sz w:val="26"/>
          <w:szCs w:val="26"/>
        </w:rPr>
        <w:t xml:space="preserve"> Федерального закона № 44-ФЗ (при установлении этого критерия в конкурсной документации);</w:t>
      </w:r>
    </w:p>
    <w:p w:rsidR="006E4812" w:rsidRDefault="006E4812" w:rsidP="006E4812">
      <w:pPr>
        <w:autoSpaceDE w:val="0"/>
        <w:autoSpaceDN w:val="0"/>
        <w:adjustRightInd w:val="0"/>
        <w:jc w:val="both"/>
        <w:rPr>
          <w:sz w:val="26"/>
          <w:szCs w:val="26"/>
        </w:rPr>
      </w:pPr>
      <w:r>
        <w:rPr>
          <w:sz w:val="26"/>
          <w:szCs w:val="26"/>
        </w:rPr>
        <w:t xml:space="preserve">     - оформление протокола рассмотрения и оценки первых частей заявок;</w:t>
      </w:r>
    </w:p>
    <w:p w:rsidR="006E4812" w:rsidRDefault="006E4812" w:rsidP="006E4812">
      <w:pPr>
        <w:autoSpaceDE w:val="0"/>
        <w:autoSpaceDN w:val="0"/>
        <w:adjustRightInd w:val="0"/>
        <w:jc w:val="both"/>
        <w:rPr>
          <w:sz w:val="26"/>
          <w:szCs w:val="26"/>
        </w:rPr>
      </w:pPr>
      <w:r>
        <w:rPr>
          <w:sz w:val="26"/>
          <w:szCs w:val="26"/>
        </w:rPr>
        <w:lastRenderedPageBreak/>
        <w:t xml:space="preserve">       - принятие решения о соответствии или о несоответствии заявки требованиям, установленным конкурсной документацией на основании результатов рассмотрения вторых частей заявок, документов и информации, предусмотренных </w:t>
      </w:r>
      <w:hyperlink r:id="rId11" w:history="1">
        <w:r w:rsidRPr="006C258E">
          <w:rPr>
            <w:color w:val="000000" w:themeColor="text1"/>
            <w:sz w:val="26"/>
            <w:szCs w:val="26"/>
          </w:rPr>
          <w:t>частью 11 статьи 24.1</w:t>
        </w:r>
      </w:hyperlink>
      <w:r>
        <w:rPr>
          <w:sz w:val="26"/>
          <w:szCs w:val="26"/>
        </w:rPr>
        <w:t xml:space="preserve"> Федерального закона № 44-ФЗ;</w:t>
      </w:r>
    </w:p>
    <w:p w:rsidR="006E4812" w:rsidRDefault="006E4812" w:rsidP="006E4812">
      <w:pPr>
        <w:autoSpaceDE w:val="0"/>
        <w:autoSpaceDN w:val="0"/>
        <w:adjustRightInd w:val="0"/>
        <w:jc w:val="both"/>
        <w:rPr>
          <w:sz w:val="26"/>
          <w:szCs w:val="26"/>
        </w:rPr>
      </w:pPr>
      <w:r>
        <w:rPr>
          <w:sz w:val="26"/>
          <w:szCs w:val="26"/>
        </w:rPr>
        <w:t xml:space="preserve">        - отклонение участника от участия в конкурсе в электронной форме в случае установления недостоверности информации, представленной участником;</w:t>
      </w:r>
    </w:p>
    <w:p w:rsidR="006E4812" w:rsidRDefault="006E4812" w:rsidP="006E4812">
      <w:pPr>
        <w:autoSpaceDE w:val="0"/>
        <w:autoSpaceDN w:val="0"/>
        <w:adjustRightInd w:val="0"/>
        <w:jc w:val="both"/>
        <w:rPr>
          <w:sz w:val="26"/>
          <w:szCs w:val="26"/>
        </w:rPr>
      </w:pPr>
      <w:r>
        <w:rPr>
          <w:sz w:val="26"/>
          <w:szCs w:val="26"/>
        </w:rPr>
        <w:t xml:space="preserve">        - оценку вторых частей заявок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6E4812" w:rsidRDefault="006E4812" w:rsidP="006E4812">
      <w:pPr>
        <w:autoSpaceDE w:val="0"/>
        <w:autoSpaceDN w:val="0"/>
        <w:adjustRightInd w:val="0"/>
        <w:jc w:val="both"/>
        <w:rPr>
          <w:sz w:val="26"/>
          <w:szCs w:val="26"/>
        </w:rPr>
      </w:pPr>
      <w:r>
        <w:rPr>
          <w:sz w:val="26"/>
          <w:szCs w:val="26"/>
        </w:rPr>
        <w:t xml:space="preserve">         - оформление протокола рассмотрения и оценки вторых частей заявок;</w:t>
      </w:r>
    </w:p>
    <w:p w:rsidR="006E4812" w:rsidRDefault="006E4812" w:rsidP="006E4812">
      <w:pPr>
        <w:autoSpaceDE w:val="0"/>
        <w:autoSpaceDN w:val="0"/>
        <w:adjustRightInd w:val="0"/>
        <w:jc w:val="both"/>
        <w:rPr>
          <w:sz w:val="26"/>
          <w:szCs w:val="26"/>
        </w:rPr>
      </w:pPr>
      <w:r>
        <w:rPr>
          <w:sz w:val="26"/>
          <w:szCs w:val="26"/>
        </w:rPr>
        <w:t xml:space="preserve">         - оформление протокола подведения итогов конкурса в электронной форме;   </w:t>
      </w:r>
    </w:p>
    <w:p w:rsidR="006E4812" w:rsidRDefault="006E4812" w:rsidP="006E4812">
      <w:pPr>
        <w:pStyle w:val="ConsPlusNormal0"/>
        <w:ind w:firstLine="0"/>
        <w:rPr>
          <w:rFonts w:ascii="Times New Roman" w:hAnsi="Times New Roman" w:cs="Times New Roman"/>
          <w:sz w:val="26"/>
          <w:szCs w:val="26"/>
        </w:rPr>
      </w:pPr>
      <w:r>
        <w:rPr>
          <w:rFonts w:ascii="Times New Roman" w:hAnsi="Times New Roman" w:cs="Times New Roman"/>
          <w:sz w:val="26"/>
          <w:szCs w:val="26"/>
        </w:rPr>
        <w:t xml:space="preserve">         - </w:t>
      </w:r>
      <w:r w:rsidRPr="009D2ABA">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6E4812"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2.</w:t>
      </w:r>
      <w:r>
        <w:rPr>
          <w:rFonts w:ascii="Times New Roman" w:hAnsi="Times New Roman" w:cs="Times New Roman"/>
          <w:sz w:val="26"/>
          <w:szCs w:val="26"/>
        </w:rPr>
        <w:t>3. При проведении</w:t>
      </w:r>
      <w:r w:rsidRPr="009D2ABA">
        <w:rPr>
          <w:rFonts w:ascii="Times New Roman" w:hAnsi="Times New Roman" w:cs="Times New Roman"/>
          <w:sz w:val="26"/>
          <w:szCs w:val="26"/>
        </w:rPr>
        <w:t xml:space="preserve"> аукциона в электронной форме (электронного аукциона) </w:t>
      </w:r>
      <w:r>
        <w:rPr>
          <w:rFonts w:ascii="Times New Roman" w:hAnsi="Times New Roman" w:cs="Times New Roman"/>
          <w:sz w:val="26"/>
          <w:szCs w:val="26"/>
        </w:rPr>
        <w:t>е</w:t>
      </w:r>
      <w:r w:rsidRPr="009D2ABA">
        <w:rPr>
          <w:rFonts w:ascii="Times New Roman" w:hAnsi="Times New Roman" w:cs="Times New Roman"/>
          <w:sz w:val="26"/>
          <w:szCs w:val="26"/>
        </w:rPr>
        <w:t>диная комиссия осуществляет:</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проверку первых частей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принятие решения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6"/>
          <w:szCs w:val="26"/>
        </w:rPr>
        <w:t>Законом № 44-ФЗ</w:t>
      </w:r>
      <w:hyperlink r:id="rId1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2ABA">
        <w:rPr>
          <w:rFonts w:ascii="Times New Roman" w:hAnsi="Times New Roman" w:cs="Times New Roman"/>
          <w:sz w:val="26"/>
          <w:szCs w:val="26"/>
        </w:rPr>
        <w:t>;</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оформление протокола рассмотрения </w:t>
      </w:r>
      <w:r>
        <w:rPr>
          <w:rFonts w:ascii="Times New Roman" w:hAnsi="Times New Roman" w:cs="Times New Roman"/>
          <w:sz w:val="26"/>
          <w:szCs w:val="26"/>
        </w:rPr>
        <w:t xml:space="preserve">первых частей </w:t>
      </w:r>
      <w:r w:rsidRPr="009D2ABA">
        <w:rPr>
          <w:rFonts w:ascii="Times New Roman" w:hAnsi="Times New Roman" w:cs="Times New Roman"/>
          <w:sz w:val="26"/>
          <w:szCs w:val="26"/>
        </w:rPr>
        <w:t xml:space="preserve">заявок на участие в </w:t>
      </w:r>
      <w:r>
        <w:rPr>
          <w:rFonts w:ascii="Times New Roman" w:hAnsi="Times New Roman" w:cs="Times New Roman"/>
          <w:sz w:val="26"/>
          <w:szCs w:val="26"/>
        </w:rPr>
        <w:t>аукционе в электронной форме</w:t>
      </w:r>
      <w:r w:rsidRPr="009D2ABA">
        <w:rPr>
          <w:rFonts w:ascii="Times New Roman" w:hAnsi="Times New Roman" w:cs="Times New Roman"/>
          <w:sz w:val="26"/>
          <w:szCs w:val="26"/>
        </w:rPr>
        <w:t>;</w:t>
      </w:r>
    </w:p>
    <w:p w:rsidR="006E4812" w:rsidRDefault="006E4812" w:rsidP="006E4812">
      <w:pPr>
        <w:autoSpaceDE w:val="0"/>
        <w:autoSpaceDN w:val="0"/>
        <w:adjustRightInd w:val="0"/>
        <w:jc w:val="both"/>
        <w:rPr>
          <w:sz w:val="26"/>
          <w:szCs w:val="26"/>
        </w:rPr>
      </w:pPr>
      <w:r>
        <w:rPr>
          <w:sz w:val="26"/>
          <w:szCs w:val="26"/>
        </w:rPr>
        <w:t xml:space="preserve">     - рассмотрение вторых частей заявок на участие в аукционе в электронной форме, информации и электронных документов, направленные заказчику оператором электронной площадки в соответствии с </w:t>
      </w:r>
      <w:hyperlink r:id="rId13" w:history="1">
        <w:r w:rsidRPr="007A07D0">
          <w:rPr>
            <w:color w:val="000000" w:themeColor="text1"/>
            <w:sz w:val="26"/>
            <w:szCs w:val="26"/>
          </w:rPr>
          <w:t>частью 19 статьи 68</w:t>
        </w:r>
      </w:hyperlink>
      <w:r>
        <w:rPr>
          <w:sz w:val="26"/>
          <w:szCs w:val="26"/>
        </w:rPr>
        <w:t xml:space="preserve"> Федерального закона № 44-ФЗ в части соответствия их требованиям, установленным документацией о таком аукционе;</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принятие по результатам рассмотрения вторых частей заявок на участие в аукционе</w:t>
      </w:r>
      <w:r>
        <w:rPr>
          <w:rFonts w:ascii="Times New Roman" w:hAnsi="Times New Roman" w:cs="Times New Roman"/>
          <w:sz w:val="26"/>
          <w:szCs w:val="26"/>
        </w:rPr>
        <w:t xml:space="preserve"> в электронной форме </w:t>
      </w:r>
      <w:r w:rsidRPr="009D2ABA">
        <w:rPr>
          <w:rFonts w:ascii="Times New Roman" w:hAnsi="Times New Roman" w:cs="Times New Roman"/>
          <w:sz w:val="26"/>
          <w:szCs w:val="26"/>
        </w:rPr>
        <w:t xml:space="preserve">решения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Pr>
          <w:rFonts w:ascii="Times New Roman" w:hAnsi="Times New Roman" w:cs="Times New Roman"/>
          <w:sz w:val="26"/>
          <w:szCs w:val="26"/>
        </w:rPr>
        <w:t>Федеральным законом № 44-ФЗ</w:t>
      </w:r>
      <w:hyperlink r:id="rId14"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A5302B">
        <w:rPr>
          <w:rFonts w:ascii="Times New Roman" w:hAnsi="Times New Roman" w:cs="Times New Roman"/>
          <w:color w:val="000000" w:themeColor="text1"/>
          <w:sz w:val="26"/>
          <w:szCs w:val="26"/>
        </w:rPr>
        <w:t>;</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оформление протокола подведения итогов электронного аукциона;</w:t>
      </w:r>
    </w:p>
    <w:p w:rsidR="006E4812" w:rsidRPr="00666113" w:rsidRDefault="006E4812" w:rsidP="006E4812">
      <w:pPr>
        <w:pStyle w:val="ConsPlusNormal0"/>
        <w:tabs>
          <w:tab w:val="left" w:pos="993"/>
        </w:tabs>
        <w:ind w:firstLine="540"/>
        <w:rPr>
          <w:rFonts w:ascii="Times New Roman" w:hAnsi="Times New Roman" w:cs="Times New Roman"/>
          <w:sz w:val="26"/>
          <w:szCs w:val="26"/>
        </w:rPr>
      </w:pPr>
      <w:r w:rsidRPr="00666113">
        <w:rPr>
          <w:rFonts w:ascii="Times New Roman" w:hAnsi="Times New Roman" w:cs="Times New Roman"/>
          <w:sz w:val="26"/>
          <w:szCs w:val="26"/>
        </w:rPr>
        <w:t xml:space="preserve">- рассмотрение единственной заявки на участие в электронном аукционе и документов, указанных в </w:t>
      </w:r>
      <w:hyperlink r:id="rId15"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666113">
          <w:rPr>
            <w:rFonts w:ascii="Times New Roman" w:hAnsi="Times New Roman" w:cs="Times New Roman"/>
            <w:sz w:val="26"/>
            <w:szCs w:val="26"/>
          </w:rPr>
          <w:t>пункте 1 части 1 статьи 71</w:t>
        </w:r>
      </w:hyperlink>
      <w:r w:rsidRPr="00666113">
        <w:rPr>
          <w:rFonts w:ascii="Times New Roman" w:hAnsi="Times New Roman" w:cs="Times New Roman"/>
          <w:sz w:val="26"/>
          <w:szCs w:val="26"/>
        </w:rPr>
        <w:t xml:space="preserve"> Федерального закона № 44-ФЗ, на предмет соответствия требованиям Федерального закона № 44-ФЗ и документации о таком аукционе и направление оператору электронной площадки протокола рассмотрения единственной заявки на участие в таком аукционе;</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рассмотрение заявки единственного участника аукциона и документов, указанных в </w:t>
      </w:r>
      <w:hyperlink r:id="rId16"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470B8">
          <w:rPr>
            <w:rFonts w:ascii="Times New Roman" w:hAnsi="Times New Roman" w:cs="Times New Roman"/>
            <w:color w:val="000000" w:themeColor="text1"/>
            <w:sz w:val="26"/>
            <w:szCs w:val="26"/>
          </w:rPr>
          <w:t>пункте 1 части 2 статьи 71</w:t>
        </w:r>
      </w:hyperlink>
      <w:r w:rsidRPr="009470B8">
        <w:rPr>
          <w:rFonts w:ascii="Times New Roman" w:hAnsi="Times New Roman" w:cs="Times New Roman"/>
          <w:color w:val="000000" w:themeColor="text1"/>
          <w:sz w:val="26"/>
          <w:szCs w:val="26"/>
        </w:rPr>
        <w:t xml:space="preserve"> </w:t>
      </w:r>
      <w:r w:rsidRPr="00147789">
        <w:rPr>
          <w:rFonts w:ascii="Times New Roman" w:hAnsi="Times New Roman" w:cs="Times New Roman"/>
          <w:color w:val="000000"/>
          <w:sz w:val="26"/>
          <w:szCs w:val="26"/>
        </w:rPr>
        <w:t xml:space="preserve">Федерального закона </w:t>
      </w:r>
      <w:r>
        <w:rPr>
          <w:rFonts w:ascii="Times New Roman" w:hAnsi="Times New Roman" w:cs="Times New Roman"/>
          <w:color w:val="000000" w:themeColor="text1"/>
          <w:sz w:val="26"/>
          <w:szCs w:val="26"/>
        </w:rPr>
        <w:t>№ 44-ФЗ</w:t>
      </w:r>
      <w:r w:rsidRPr="009470B8">
        <w:rPr>
          <w:rFonts w:ascii="Times New Roman" w:hAnsi="Times New Roman" w:cs="Times New Roman"/>
          <w:color w:val="000000" w:themeColor="text1"/>
          <w:sz w:val="26"/>
          <w:szCs w:val="26"/>
        </w:rPr>
        <w:t xml:space="preserve">, на предмет соответствия требованиям </w:t>
      </w:r>
      <w:r w:rsidRPr="00147789">
        <w:rPr>
          <w:rFonts w:ascii="Times New Roman" w:hAnsi="Times New Roman" w:cs="Times New Roman"/>
          <w:color w:val="000000"/>
          <w:sz w:val="26"/>
          <w:szCs w:val="26"/>
        </w:rPr>
        <w:t>Федерального закона</w:t>
      </w:r>
      <w:r>
        <w:rPr>
          <w:rFonts w:ascii="Times New Roman" w:hAnsi="Times New Roman" w:cs="Times New Roman"/>
          <w:color w:val="000000" w:themeColor="text1"/>
          <w:sz w:val="26"/>
          <w:szCs w:val="26"/>
        </w:rPr>
        <w:t xml:space="preserve"> № 44-ФЗ</w:t>
      </w:r>
      <w:hyperlink r:id="rId17"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2ABA">
        <w:rPr>
          <w:rFonts w:ascii="Times New Roman" w:hAnsi="Times New Roman" w:cs="Times New Roman"/>
          <w:sz w:val="26"/>
          <w:szCs w:val="26"/>
        </w:rPr>
        <w:t xml:space="preserve"> и документации о таком аукционе и направление оператору электронной площадки протокола рассмотрения заявки единственного участника такого аукциона;</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оформление и направление оператору электронной площадки протокола подведения итогов электронного аукциона в случае, если аукцион признан не состоявшимся по основанию, предусмотренному </w:t>
      </w:r>
      <w:hyperlink r:id="rId18"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470B8">
          <w:rPr>
            <w:rFonts w:ascii="Times New Roman" w:hAnsi="Times New Roman" w:cs="Times New Roman"/>
            <w:color w:val="000000" w:themeColor="text1"/>
            <w:sz w:val="26"/>
            <w:szCs w:val="26"/>
          </w:rPr>
          <w:t>частью 20 статьи 68</w:t>
        </w:r>
      </w:hyperlink>
      <w:r w:rsidRPr="009D2ABA">
        <w:rPr>
          <w:rFonts w:ascii="Times New Roman" w:hAnsi="Times New Roman" w:cs="Times New Roman"/>
          <w:sz w:val="26"/>
          <w:szCs w:val="26"/>
        </w:rPr>
        <w:t xml:space="preserve"> </w:t>
      </w:r>
      <w:r w:rsidRPr="00147789">
        <w:rPr>
          <w:rFonts w:ascii="Times New Roman" w:hAnsi="Times New Roman" w:cs="Times New Roman"/>
          <w:sz w:val="26"/>
          <w:szCs w:val="26"/>
        </w:rPr>
        <w:t>Федерального закона</w:t>
      </w:r>
      <w:r>
        <w:rPr>
          <w:rFonts w:ascii="Times New Roman" w:hAnsi="Times New Roman" w:cs="Times New Roman"/>
          <w:sz w:val="26"/>
          <w:szCs w:val="26"/>
        </w:rPr>
        <w:t xml:space="preserve"> № 44-ФЗ</w:t>
      </w:r>
      <w:r w:rsidRPr="009D2ABA">
        <w:rPr>
          <w:rFonts w:ascii="Times New Roman" w:hAnsi="Times New Roman" w:cs="Times New Roman"/>
          <w:sz w:val="26"/>
          <w:szCs w:val="26"/>
        </w:rPr>
        <w:t>;</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D2ABA">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6E4812" w:rsidRPr="003D3FCF" w:rsidRDefault="006E4812" w:rsidP="006E4812">
      <w:pPr>
        <w:pStyle w:val="ConsPlusNormal0"/>
        <w:ind w:firstLine="540"/>
        <w:rPr>
          <w:rFonts w:ascii="Times New Roman" w:hAnsi="Times New Roman"/>
          <w:sz w:val="26"/>
          <w:szCs w:val="26"/>
        </w:rPr>
      </w:pPr>
      <w:r w:rsidRPr="003D3FCF">
        <w:rPr>
          <w:rFonts w:ascii="Times New Roman" w:hAnsi="Times New Roman" w:cs="Times New Roman"/>
          <w:sz w:val="26"/>
          <w:szCs w:val="26"/>
        </w:rPr>
        <w:t>2.4. При проведении запроса котировок в электронной форме единая комиссия осуществляет:</w:t>
      </w:r>
    </w:p>
    <w:p w:rsidR="006E4812" w:rsidRPr="003D3FCF" w:rsidRDefault="006E4812" w:rsidP="006E4812">
      <w:pPr>
        <w:autoSpaceDE w:val="0"/>
        <w:autoSpaceDN w:val="0"/>
        <w:adjustRightInd w:val="0"/>
        <w:ind w:firstLine="567"/>
        <w:jc w:val="both"/>
        <w:rPr>
          <w:sz w:val="26"/>
          <w:szCs w:val="26"/>
        </w:rPr>
      </w:pPr>
      <w:r w:rsidRPr="003D3FCF">
        <w:rPr>
          <w:sz w:val="26"/>
          <w:szCs w:val="26"/>
        </w:rPr>
        <w:t>- рассмотрение заявок в течение одного рабочего дня, следующего после даты окончания срока подачи заявок на участие в запросе котировок в электронной форме;</w:t>
      </w:r>
    </w:p>
    <w:p w:rsidR="006E4812" w:rsidRPr="003D3FCF" w:rsidRDefault="006E4812" w:rsidP="006E4812">
      <w:pPr>
        <w:autoSpaceDE w:val="0"/>
        <w:autoSpaceDN w:val="0"/>
        <w:adjustRightInd w:val="0"/>
        <w:ind w:firstLine="567"/>
        <w:jc w:val="both"/>
        <w:rPr>
          <w:sz w:val="26"/>
          <w:szCs w:val="26"/>
        </w:rPr>
      </w:pPr>
      <w:r w:rsidRPr="003D3FCF">
        <w:rPr>
          <w:sz w:val="26"/>
          <w:szCs w:val="26"/>
        </w:rPr>
        <w:t>- принятие решений о признании заявки на участие в запросе котировок в электронной форме и участника такого запроса, подавшего данную заявку, соответствующим требованиям, установленным в извещении о проведении запроса котировок, либо о несоответствии заявки и (или) участника требованиям, установленным в извещении о проведении запроса котировок, и об отклонении заявки в случаях, предусмотренных ч. 3 ст. 82.4 Федерального закона № 44-ФЗ;</w:t>
      </w:r>
    </w:p>
    <w:p w:rsidR="006E4812" w:rsidRPr="003D3FCF" w:rsidRDefault="006E4812" w:rsidP="006E4812">
      <w:pPr>
        <w:autoSpaceDE w:val="0"/>
        <w:autoSpaceDN w:val="0"/>
        <w:adjustRightInd w:val="0"/>
        <w:ind w:firstLine="567"/>
        <w:jc w:val="both"/>
        <w:rPr>
          <w:sz w:val="26"/>
          <w:szCs w:val="26"/>
        </w:rPr>
      </w:pPr>
      <w:r>
        <w:rPr>
          <w:sz w:val="26"/>
          <w:szCs w:val="26"/>
        </w:rPr>
        <w:t xml:space="preserve">- </w:t>
      </w:r>
      <w:r w:rsidRPr="003D3FCF">
        <w:rPr>
          <w:sz w:val="26"/>
          <w:szCs w:val="26"/>
        </w:rPr>
        <w:t xml:space="preserve">оформление протокола рассмотрения заявок на участие в запросе котировок в электронной форме; </w:t>
      </w:r>
    </w:p>
    <w:p w:rsidR="006E4812" w:rsidRPr="003D3FCF"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3D3FCF">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6E4812" w:rsidRDefault="006E4812" w:rsidP="006E4812">
      <w:pPr>
        <w:pStyle w:val="ConsPlusNormal0"/>
        <w:ind w:firstLine="540"/>
        <w:rPr>
          <w:rFonts w:ascii="Times New Roman" w:hAnsi="Times New Roman" w:cs="Times New Roman"/>
          <w:sz w:val="26"/>
          <w:szCs w:val="26"/>
        </w:rPr>
      </w:pPr>
      <w:r w:rsidRPr="003D3FCF">
        <w:rPr>
          <w:rFonts w:ascii="Times New Roman" w:hAnsi="Times New Roman" w:cs="Times New Roman"/>
          <w:sz w:val="26"/>
          <w:szCs w:val="26"/>
        </w:rPr>
        <w:t>2.5. При проведении запроса предложений в электронной форме единая комиссия осуществляет:</w:t>
      </w:r>
    </w:p>
    <w:p w:rsidR="006E4812" w:rsidRDefault="006E4812" w:rsidP="006E4812">
      <w:pPr>
        <w:autoSpaceDE w:val="0"/>
        <w:autoSpaceDN w:val="0"/>
        <w:adjustRightInd w:val="0"/>
        <w:ind w:firstLine="567"/>
        <w:jc w:val="both"/>
        <w:rPr>
          <w:sz w:val="26"/>
          <w:szCs w:val="26"/>
        </w:rPr>
      </w:pPr>
      <w:r>
        <w:rPr>
          <w:sz w:val="26"/>
          <w:szCs w:val="26"/>
        </w:rPr>
        <w:t>- принятие решений о признании заявки на участие в запросе предложений в электронной форме и участника такого запроса, подавшего данную заявку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либо о несоответствии заявки и (или) участника установленным требованиям, и об отклонении заявки в случаях, предусмотренных нормативными правовыми актами, принятыми в соответствии со статьей 14 Федерального закона № 44-ФЗ;</w:t>
      </w:r>
    </w:p>
    <w:p w:rsidR="006E4812" w:rsidRDefault="006E4812" w:rsidP="006E4812">
      <w:pPr>
        <w:autoSpaceDE w:val="0"/>
        <w:autoSpaceDN w:val="0"/>
        <w:adjustRightInd w:val="0"/>
        <w:ind w:firstLine="567"/>
        <w:jc w:val="both"/>
        <w:rPr>
          <w:sz w:val="26"/>
          <w:szCs w:val="26"/>
        </w:rPr>
      </w:pPr>
      <w:r>
        <w:rPr>
          <w:sz w:val="26"/>
          <w:szCs w:val="26"/>
        </w:rPr>
        <w:t>- ведение протокола проведения запроса предложений в электронной форме;</w:t>
      </w:r>
    </w:p>
    <w:p w:rsidR="006E4812" w:rsidRDefault="006E4812" w:rsidP="006E4812">
      <w:pPr>
        <w:autoSpaceDE w:val="0"/>
        <w:autoSpaceDN w:val="0"/>
        <w:adjustRightInd w:val="0"/>
        <w:ind w:firstLine="567"/>
        <w:jc w:val="both"/>
        <w:rPr>
          <w:sz w:val="26"/>
          <w:szCs w:val="26"/>
        </w:rPr>
      </w:pPr>
      <w:r>
        <w:rPr>
          <w:sz w:val="26"/>
          <w:szCs w:val="26"/>
        </w:rPr>
        <w:t>- ведение итогового протокола;</w:t>
      </w:r>
    </w:p>
    <w:p w:rsidR="006E4812" w:rsidRDefault="006E4812" w:rsidP="006E4812">
      <w:pPr>
        <w:pStyle w:val="ConsPlusNormal0"/>
        <w:ind w:firstLine="567"/>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иные полномочия в соответствии с законодательством Российской Федерации в сфере закупок.</w:t>
      </w:r>
    </w:p>
    <w:p w:rsidR="006E4812"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2.</w:t>
      </w:r>
      <w:r>
        <w:rPr>
          <w:rFonts w:ascii="Times New Roman" w:hAnsi="Times New Roman" w:cs="Times New Roman"/>
          <w:sz w:val="26"/>
          <w:szCs w:val="26"/>
        </w:rPr>
        <w:t>6</w:t>
      </w:r>
      <w:r w:rsidRPr="009D2ABA">
        <w:rPr>
          <w:rFonts w:ascii="Times New Roman" w:hAnsi="Times New Roman" w:cs="Times New Roman"/>
          <w:sz w:val="26"/>
          <w:szCs w:val="26"/>
        </w:rPr>
        <w:t xml:space="preserve">. Единая комиссия вправе проверять соответствие участников закупок требованиям, указанным </w:t>
      </w:r>
      <w:r w:rsidRPr="009D000F">
        <w:rPr>
          <w:rFonts w:ascii="Times New Roman" w:hAnsi="Times New Roman" w:cs="Times New Roman"/>
          <w:color w:val="000000" w:themeColor="text1"/>
          <w:sz w:val="26"/>
          <w:szCs w:val="26"/>
        </w:rPr>
        <w:t xml:space="preserve">в </w:t>
      </w:r>
      <w:hyperlink r:id="rId19"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000F">
          <w:rPr>
            <w:rFonts w:ascii="Times New Roman" w:hAnsi="Times New Roman" w:cs="Times New Roman"/>
            <w:color w:val="000000" w:themeColor="text1"/>
            <w:sz w:val="26"/>
            <w:szCs w:val="26"/>
          </w:rPr>
          <w:t>пунктах 3</w:t>
        </w:r>
      </w:hyperlink>
      <w:r w:rsidRPr="009D000F">
        <w:rPr>
          <w:rFonts w:ascii="Times New Roman" w:hAnsi="Times New Roman" w:cs="Times New Roman"/>
          <w:color w:val="000000" w:themeColor="text1"/>
          <w:sz w:val="26"/>
          <w:szCs w:val="26"/>
        </w:rPr>
        <w:t>-</w:t>
      </w:r>
      <w:hyperlink r:id="rId20"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000F">
          <w:rPr>
            <w:rFonts w:ascii="Times New Roman" w:hAnsi="Times New Roman" w:cs="Times New Roman"/>
            <w:color w:val="000000" w:themeColor="text1"/>
            <w:sz w:val="26"/>
            <w:szCs w:val="26"/>
          </w:rPr>
          <w:t>5</w:t>
        </w:r>
      </w:hyperlink>
      <w:r w:rsidRPr="009D000F">
        <w:rPr>
          <w:rFonts w:ascii="Times New Roman" w:hAnsi="Times New Roman" w:cs="Times New Roman"/>
          <w:color w:val="000000" w:themeColor="text1"/>
          <w:sz w:val="26"/>
          <w:szCs w:val="26"/>
        </w:rPr>
        <w:t xml:space="preserve">, </w:t>
      </w:r>
      <w:hyperlink r:id="rId21"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000F">
          <w:rPr>
            <w:rFonts w:ascii="Times New Roman" w:hAnsi="Times New Roman" w:cs="Times New Roman"/>
            <w:color w:val="000000" w:themeColor="text1"/>
            <w:sz w:val="26"/>
            <w:szCs w:val="26"/>
          </w:rPr>
          <w:t>7</w:t>
        </w:r>
      </w:hyperlink>
      <w:r w:rsidRPr="009D000F">
        <w:rPr>
          <w:rFonts w:ascii="Times New Roman" w:hAnsi="Times New Roman" w:cs="Times New Roman"/>
          <w:color w:val="000000" w:themeColor="text1"/>
          <w:sz w:val="26"/>
          <w:szCs w:val="26"/>
        </w:rPr>
        <w:t xml:space="preserve"> и </w:t>
      </w:r>
      <w:hyperlink r:id="rId2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9D000F">
          <w:rPr>
            <w:rFonts w:ascii="Times New Roman" w:hAnsi="Times New Roman" w:cs="Times New Roman"/>
            <w:color w:val="000000" w:themeColor="text1"/>
            <w:sz w:val="26"/>
            <w:szCs w:val="26"/>
          </w:rPr>
          <w:t>8 части 1 статьи 31</w:t>
        </w:r>
      </w:hyperlink>
      <w:r w:rsidRPr="009D2ABA">
        <w:rPr>
          <w:rFonts w:ascii="Times New Roman" w:hAnsi="Times New Roman" w:cs="Times New Roman"/>
          <w:sz w:val="26"/>
          <w:szCs w:val="26"/>
        </w:rPr>
        <w:t xml:space="preserve"> </w:t>
      </w:r>
      <w:r>
        <w:rPr>
          <w:rFonts w:ascii="Times New Roman" w:hAnsi="Times New Roman" w:cs="Times New Roman"/>
          <w:sz w:val="26"/>
          <w:szCs w:val="26"/>
        </w:rPr>
        <w:t>Федерального з</w:t>
      </w:r>
      <w:r w:rsidRPr="009D2ABA">
        <w:rPr>
          <w:rFonts w:ascii="Times New Roman" w:hAnsi="Times New Roman" w:cs="Times New Roman"/>
          <w:sz w:val="26"/>
          <w:szCs w:val="26"/>
        </w:rPr>
        <w:t>акона</w:t>
      </w:r>
      <w:r>
        <w:rPr>
          <w:rFonts w:ascii="Times New Roman" w:hAnsi="Times New Roman" w:cs="Times New Roman"/>
          <w:sz w:val="26"/>
          <w:szCs w:val="26"/>
        </w:rPr>
        <w:t xml:space="preserve">      № 44-ФЗ</w:t>
      </w:r>
      <w:r w:rsidRPr="009D2ABA">
        <w:rPr>
          <w:rFonts w:ascii="Times New Roman" w:hAnsi="Times New Roman" w:cs="Times New Roman"/>
          <w:sz w:val="26"/>
          <w:szCs w:val="26"/>
        </w:rPr>
        <w:t>.</w:t>
      </w:r>
    </w:p>
    <w:p w:rsidR="006E4812" w:rsidRPr="009D2ABA" w:rsidRDefault="006E4812" w:rsidP="006E4812">
      <w:pPr>
        <w:pStyle w:val="ConsPlusNormal0"/>
        <w:ind w:firstLine="540"/>
        <w:rPr>
          <w:rFonts w:ascii="Times New Roman" w:hAnsi="Times New Roman" w:cs="Times New Roman"/>
          <w:sz w:val="26"/>
          <w:szCs w:val="26"/>
        </w:rPr>
      </w:pPr>
    </w:p>
    <w:p w:rsidR="006E4812" w:rsidRPr="003D3FCF" w:rsidRDefault="006E4812" w:rsidP="006E4812">
      <w:pPr>
        <w:pStyle w:val="ConsPlusNormal0"/>
        <w:outlineLvl w:val="1"/>
        <w:rPr>
          <w:rFonts w:ascii="Times New Roman" w:hAnsi="Times New Roman" w:cs="Times New Roman"/>
          <w:b/>
          <w:sz w:val="26"/>
          <w:szCs w:val="26"/>
        </w:rPr>
      </w:pPr>
      <w:r>
        <w:rPr>
          <w:rFonts w:ascii="Times New Roman" w:hAnsi="Times New Roman" w:cs="Times New Roman"/>
          <w:b/>
          <w:sz w:val="26"/>
          <w:szCs w:val="26"/>
        </w:rPr>
        <w:t xml:space="preserve">                    </w:t>
      </w:r>
      <w:r w:rsidRPr="003D3FCF">
        <w:rPr>
          <w:rFonts w:ascii="Times New Roman" w:hAnsi="Times New Roman" w:cs="Times New Roman"/>
          <w:b/>
          <w:sz w:val="26"/>
          <w:szCs w:val="26"/>
        </w:rPr>
        <w:t>3. Порядок деятельности Единой комиссии</w:t>
      </w:r>
      <w:r>
        <w:rPr>
          <w:rFonts w:ascii="Times New Roman" w:hAnsi="Times New Roman" w:cs="Times New Roman"/>
          <w:b/>
          <w:sz w:val="26"/>
          <w:szCs w:val="26"/>
        </w:rPr>
        <w:t>.</w:t>
      </w:r>
    </w:p>
    <w:p w:rsidR="006E4812" w:rsidRPr="009D2ABA" w:rsidRDefault="006E4812" w:rsidP="006E4812">
      <w:pPr>
        <w:pStyle w:val="ConsPlusNormal0"/>
        <w:ind w:firstLine="540"/>
        <w:rPr>
          <w:rFonts w:ascii="Times New Roman" w:hAnsi="Times New Roman" w:cs="Times New Roman"/>
          <w:sz w:val="26"/>
          <w:szCs w:val="26"/>
        </w:rPr>
      </w:pPr>
    </w:p>
    <w:p w:rsidR="006E4812"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3.1. Работа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осуществляется в форме заседаний. Заседания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открываются и закрываются председателем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Число членов единой комиссии должно быть не менее чем пять человек.</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Члены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должны быть своев</w:t>
      </w:r>
      <w:r>
        <w:rPr>
          <w:rFonts w:ascii="Times New Roman" w:hAnsi="Times New Roman" w:cs="Times New Roman"/>
          <w:sz w:val="26"/>
          <w:szCs w:val="26"/>
        </w:rPr>
        <w:t>ременно уведомлены секретарем</w:t>
      </w:r>
      <w:r w:rsidRPr="009D2ABA">
        <w:rPr>
          <w:rFonts w:ascii="Times New Roman" w:hAnsi="Times New Roman" w:cs="Times New Roman"/>
          <w:sz w:val="26"/>
          <w:szCs w:val="26"/>
        </w:rPr>
        <w:t xml:space="preserve"> комиссии о месте, дате и времени проведения заседания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3.2. Единая комиссия правомочна осуществлять свои функции, если на заседании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присутствует не менее чем половина от общего числа ее членов.</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3.3. Решения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принимаются открытым голосованием. Каждый член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имеет один голос. Члены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присутствующие на ее заседании, не могут воздержаться от голосования по заявкам, которые рассматриваются на заседании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Принятие решения членами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путем проведения заочного голосования, а также делегирование ими своих полномочий иным лицам не допускается.</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lastRenderedPageBreak/>
        <w:t xml:space="preserve">3.4. Решение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принимается простым большинством голосов от числа присутствующих на заседании членов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При равенстве голосов членов Единой комиссии голос председателя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является решающим.</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3.5. Протокол, составленный на заседании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подписывается всеми членами Единой комиссии, присутствовавшими на заседании.</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3.6. Решение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принятое в нарушение требований  </w:t>
      </w:r>
      <w:r w:rsidRPr="003D3FCF">
        <w:rPr>
          <w:rFonts w:ascii="Times New Roman" w:hAnsi="Times New Roman" w:cs="Times New Roman"/>
          <w:sz w:val="26"/>
          <w:szCs w:val="26"/>
        </w:rPr>
        <w:t xml:space="preserve">Федерального закона </w:t>
      </w:r>
      <w:hyperlink r:id="rId23"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rFonts w:ascii="Times New Roman" w:hAnsi="Times New Roman" w:cs="Times New Roman"/>
          <w:color w:val="000000" w:themeColor="text1"/>
          <w:sz w:val="26"/>
          <w:szCs w:val="26"/>
        </w:rPr>
        <w:t>№ 44-ФЗ</w:t>
      </w:r>
      <w:r w:rsidRPr="00BA2FE4">
        <w:rPr>
          <w:rFonts w:ascii="Times New Roman" w:hAnsi="Times New Roman" w:cs="Times New Roman"/>
          <w:color w:val="000000" w:themeColor="text1"/>
          <w:sz w:val="26"/>
          <w:szCs w:val="26"/>
        </w:rPr>
        <w:t xml:space="preserve">, может быть обжаловано любым участником закупки в порядке, установленном Федеральным </w:t>
      </w:r>
      <w:hyperlink r:id="rId24"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sidRPr="00BA2FE4">
          <w:rPr>
            <w:rFonts w:ascii="Times New Roman" w:hAnsi="Times New Roman" w:cs="Times New Roman"/>
            <w:color w:val="000000" w:themeColor="text1"/>
            <w:sz w:val="26"/>
            <w:szCs w:val="26"/>
          </w:rPr>
          <w:t>законом</w:t>
        </w:r>
      </w:hyperlink>
      <w:r w:rsidRPr="00BA2FE4">
        <w:rPr>
          <w:rFonts w:ascii="Times New Roman" w:hAnsi="Times New Roman" w:cs="Times New Roman"/>
          <w:color w:val="000000" w:themeColor="text1"/>
          <w:sz w:val="26"/>
          <w:szCs w:val="26"/>
        </w:rPr>
        <w:t>,</w:t>
      </w:r>
      <w:r w:rsidRPr="009D2ABA">
        <w:rPr>
          <w:rFonts w:ascii="Times New Roman" w:hAnsi="Times New Roman" w:cs="Times New Roman"/>
          <w:sz w:val="26"/>
          <w:szCs w:val="26"/>
        </w:rPr>
        <w:t xml:space="preserve"> и признано недействительным по решению контрольного органа в сфере закупок.</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 xml:space="preserve">3.7. Председатель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осуществляет общее руководство деятельностью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организует и ведет заседания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принимает решение о переносе заседания, объявляет перерывы в заседании;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дает поручения членам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связанные с реализацией функций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по проведению конкурсов</w:t>
      </w:r>
      <w:r>
        <w:rPr>
          <w:rFonts w:ascii="Times New Roman" w:hAnsi="Times New Roman" w:cs="Times New Roman"/>
          <w:sz w:val="26"/>
          <w:szCs w:val="26"/>
        </w:rPr>
        <w:t xml:space="preserve"> в электронной форме</w:t>
      </w:r>
      <w:r w:rsidRPr="009D2ABA">
        <w:rPr>
          <w:rFonts w:ascii="Times New Roman" w:hAnsi="Times New Roman" w:cs="Times New Roman"/>
          <w:sz w:val="26"/>
          <w:szCs w:val="26"/>
        </w:rPr>
        <w:t>, аукционов</w:t>
      </w:r>
      <w:r>
        <w:rPr>
          <w:rFonts w:ascii="Times New Roman" w:hAnsi="Times New Roman" w:cs="Times New Roman"/>
          <w:sz w:val="26"/>
          <w:szCs w:val="26"/>
        </w:rPr>
        <w:t xml:space="preserve"> в электронной форме</w:t>
      </w:r>
      <w:r w:rsidRPr="009D2ABA">
        <w:rPr>
          <w:rFonts w:ascii="Times New Roman" w:hAnsi="Times New Roman" w:cs="Times New Roman"/>
          <w:sz w:val="26"/>
          <w:szCs w:val="26"/>
        </w:rPr>
        <w:t>, запроса котировок</w:t>
      </w:r>
      <w:r>
        <w:rPr>
          <w:rFonts w:ascii="Times New Roman" w:hAnsi="Times New Roman" w:cs="Times New Roman"/>
          <w:sz w:val="26"/>
          <w:szCs w:val="26"/>
        </w:rPr>
        <w:t xml:space="preserve"> в электронной форме</w:t>
      </w:r>
      <w:r w:rsidRPr="009D2ABA">
        <w:rPr>
          <w:rFonts w:ascii="Times New Roman" w:hAnsi="Times New Roman" w:cs="Times New Roman"/>
          <w:sz w:val="26"/>
          <w:szCs w:val="26"/>
        </w:rPr>
        <w:t>, запроса предложений</w:t>
      </w:r>
      <w:r>
        <w:rPr>
          <w:rFonts w:ascii="Times New Roman" w:hAnsi="Times New Roman" w:cs="Times New Roman"/>
          <w:sz w:val="26"/>
          <w:szCs w:val="26"/>
        </w:rPr>
        <w:t xml:space="preserve"> в электронной форме</w:t>
      </w:r>
      <w:r w:rsidRPr="009D2ABA">
        <w:rPr>
          <w:rFonts w:ascii="Times New Roman" w:hAnsi="Times New Roman" w:cs="Times New Roman"/>
          <w:sz w:val="26"/>
          <w:szCs w:val="26"/>
        </w:rPr>
        <w:t>.</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3.</w:t>
      </w:r>
      <w:r>
        <w:rPr>
          <w:rFonts w:ascii="Times New Roman" w:hAnsi="Times New Roman" w:cs="Times New Roman"/>
          <w:sz w:val="26"/>
          <w:szCs w:val="26"/>
        </w:rPr>
        <w:t>8</w:t>
      </w:r>
      <w:r w:rsidRPr="009D2ABA">
        <w:rPr>
          <w:rFonts w:ascii="Times New Roman" w:hAnsi="Times New Roman" w:cs="Times New Roman"/>
          <w:sz w:val="26"/>
          <w:szCs w:val="26"/>
        </w:rPr>
        <w:t xml:space="preserve">. Секретарь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осуществляет подготовку заседаний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включая оформление и рассылку необходимых документов, информирование членов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по всем вопросам, относящимся к их функциям, в том числе извещает лиц, принимающих участие в заседании, о времени и месте проведения заседания не менее чем за 1 рабочий день до его начала и обеспечивает членов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необходимыми материалами;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ведет протоколы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обеспечивает подготовку иных документов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обеспечивает организацию делопроизводства и хранение документов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осуществляет иные действия организационно-технического характера для обеспечения реализации функций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3.9. В состав единой комиссии по осуществлению закупок товаров, работ, услуг для обеспечения муниципальных нужд заказчиков МО «Балтийский городской округ» должны включаться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6E4812" w:rsidRDefault="006E4812" w:rsidP="006E4812">
      <w:pPr>
        <w:autoSpaceDE w:val="0"/>
        <w:autoSpaceDN w:val="0"/>
        <w:adjustRightInd w:val="0"/>
        <w:ind w:firstLine="540"/>
        <w:jc w:val="both"/>
        <w:rPr>
          <w:sz w:val="26"/>
          <w:szCs w:val="26"/>
        </w:rPr>
      </w:pPr>
      <w:r>
        <w:rPr>
          <w:sz w:val="26"/>
          <w:szCs w:val="26"/>
        </w:rPr>
        <w:t xml:space="preserve">3.10.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6"/>
          <w:szCs w:val="26"/>
        </w:rPr>
        <w:t>предквалификационного</w:t>
      </w:r>
      <w:proofErr w:type="spellEnd"/>
      <w:r>
        <w:rPr>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w:t>
      </w:r>
      <w:r>
        <w:rPr>
          <w:sz w:val="26"/>
          <w:szCs w:val="26"/>
        </w:rPr>
        <w:lastRenderedPageBreak/>
        <w:t>в сфере закупок должностные лица контрольного органа в сфере закупок. В случае выявления в составе единой комиссии указанных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E4812" w:rsidRDefault="006E4812" w:rsidP="006E4812">
      <w:pPr>
        <w:autoSpaceDE w:val="0"/>
        <w:autoSpaceDN w:val="0"/>
        <w:adjustRightInd w:val="0"/>
        <w:ind w:firstLine="540"/>
        <w:jc w:val="both"/>
        <w:rPr>
          <w:sz w:val="26"/>
          <w:szCs w:val="26"/>
        </w:rPr>
      </w:pPr>
    </w:p>
    <w:p w:rsidR="006E4812" w:rsidRPr="00CF19BA" w:rsidRDefault="006E4812" w:rsidP="006E4812">
      <w:pPr>
        <w:pStyle w:val="ConsPlusNormal0"/>
        <w:tabs>
          <w:tab w:val="left" w:pos="284"/>
          <w:tab w:val="left" w:pos="709"/>
        </w:tabs>
        <w:outlineLvl w:val="1"/>
        <w:rPr>
          <w:rFonts w:ascii="Times New Roman" w:hAnsi="Times New Roman" w:cs="Times New Roman"/>
          <w:b/>
          <w:sz w:val="26"/>
          <w:szCs w:val="26"/>
        </w:rPr>
      </w:pPr>
      <w:r w:rsidRPr="00CF19BA">
        <w:rPr>
          <w:rFonts w:ascii="Times New Roman" w:hAnsi="Times New Roman" w:cs="Times New Roman"/>
          <w:b/>
          <w:sz w:val="26"/>
          <w:szCs w:val="26"/>
        </w:rPr>
        <w:t>4. Права, обязанности и ответственность членов единой комиссии.</w:t>
      </w:r>
    </w:p>
    <w:p w:rsidR="006E4812" w:rsidRPr="009D2ABA" w:rsidRDefault="006E4812" w:rsidP="006E4812">
      <w:pPr>
        <w:pStyle w:val="ConsPlusNormal0"/>
        <w:ind w:firstLine="540"/>
        <w:rPr>
          <w:rFonts w:ascii="Times New Roman" w:hAnsi="Times New Roman" w:cs="Times New Roman"/>
          <w:sz w:val="26"/>
          <w:szCs w:val="26"/>
        </w:rPr>
      </w:pP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4.</w:t>
      </w:r>
      <w:r>
        <w:rPr>
          <w:rFonts w:ascii="Times New Roman" w:hAnsi="Times New Roman" w:cs="Times New Roman"/>
          <w:sz w:val="26"/>
          <w:szCs w:val="26"/>
        </w:rPr>
        <w:t>1</w:t>
      </w:r>
      <w:r w:rsidRPr="009D2ABA">
        <w:rPr>
          <w:rFonts w:ascii="Times New Roman" w:hAnsi="Times New Roman" w:cs="Times New Roman"/>
          <w:sz w:val="26"/>
          <w:szCs w:val="26"/>
        </w:rPr>
        <w:t xml:space="preserve">. Члены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вправе:</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знакомиться со всеми представленными на рассмотрение документами и сведениями, составляющими заявку на участие в закупке;</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выступать по вопросам повестки дня на заседаниях </w:t>
      </w:r>
      <w:r>
        <w:rPr>
          <w:rFonts w:ascii="Times New Roman" w:hAnsi="Times New Roman" w:cs="Times New Roman"/>
          <w:sz w:val="26"/>
          <w:szCs w:val="26"/>
        </w:rPr>
        <w:t>е</w:t>
      </w:r>
      <w:r w:rsidRPr="009D2ABA">
        <w:rPr>
          <w:rFonts w:ascii="Times New Roman" w:hAnsi="Times New Roman" w:cs="Times New Roman"/>
          <w:sz w:val="26"/>
          <w:szCs w:val="26"/>
        </w:rPr>
        <w:t>диной комиссии;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проверять правильность оформления и содержания протоколов и иных документов, составляемых </w:t>
      </w:r>
      <w:r>
        <w:rPr>
          <w:rFonts w:ascii="Times New Roman" w:hAnsi="Times New Roman" w:cs="Times New Roman"/>
          <w:sz w:val="26"/>
          <w:szCs w:val="26"/>
        </w:rPr>
        <w:t>е</w:t>
      </w:r>
      <w:r w:rsidRPr="009D2ABA">
        <w:rPr>
          <w:rFonts w:ascii="Times New Roman" w:hAnsi="Times New Roman" w:cs="Times New Roman"/>
          <w:sz w:val="26"/>
          <w:szCs w:val="26"/>
        </w:rPr>
        <w:t>диной комиссией, в том числе правильность отражения в протоколах своего выступления;</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письменно изложить свое особое мнение при проведении и оформлении соответствующих процедур закупки.</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4.</w:t>
      </w:r>
      <w:r>
        <w:rPr>
          <w:rFonts w:ascii="Times New Roman" w:hAnsi="Times New Roman" w:cs="Times New Roman"/>
          <w:sz w:val="26"/>
          <w:szCs w:val="26"/>
        </w:rPr>
        <w:t>2</w:t>
      </w:r>
      <w:r w:rsidRPr="009D2ABA">
        <w:rPr>
          <w:rFonts w:ascii="Times New Roman" w:hAnsi="Times New Roman" w:cs="Times New Roman"/>
          <w:sz w:val="26"/>
          <w:szCs w:val="26"/>
        </w:rPr>
        <w:t xml:space="preserve">. Члены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обязаны:</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знать и руководствоваться в своей деятельности требованиями законодательства Российской Федерации, законодательства Калининградской области и настоящего Положения;</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 xml:space="preserve">лично присутствовать на заседаниях </w:t>
      </w:r>
      <w:r>
        <w:rPr>
          <w:rFonts w:ascii="Times New Roman" w:hAnsi="Times New Roman" w:cs="Times New Roman"/>
          <w:sz w:val="26"/>
          <w:szCs w:val="26"/>
        </w:rPr>
        <w:t>е</w:t>
      </w:r>
      <w:r w:rsidRPr="009D2ABA">
        <w:rPr>
          <w:rFonts w:ascii="Times New Roman" w:hAnsi="Times New Roman" w:cs="Times New Roman"/>
          <w:sz w:val="26"/>
          <w:szCs w:val="26"/>
        </w:rPr>
        <w:t xml:space="preserve">диной комиссии (отсутствие на заседании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допускается только по уважительным причинам в соответствии с трудовым законодательством Российской Федерации);</w:t>
      </w:r>
    </w:p>
    <w:p w:rsidR="006E4812" w:rsidRPr="009D2ABA"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9D2ABA">
        <w:rPr>
          <w:rFonts w:ascii="Times New Roman" w:hAnsi="Times New Roman" w:cs="Times New Roman"/>
          <w:sz w:val="26"/>
          <w:szCs w:val="26"/>
        </w:rPr>
        <w:t>не допускать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p w:rsidR="006E4812" w:rsidRPr="009D2ABA" w:rsidRDefault="006E4812" w:rsidP="006E4812">
      <w:pPr>
        <w:pStyle w:val="ConsPlusNormal0"/>
        <w:ind w:firstLine="540"/>
        <w:rPr>
          <w:rFonts w:ascii="Times New Roman" w:hAnsi="Times New Roman" w:cs="Times New Roman"/>
          <w:sz w:val="26"/>
          <w:szCs w:val="26"/>
        </w:rPr>
      </w:pPr>
      <w:r w:rsidRPr="009D2ABA">
        <w:rPr>
          <w:rFonts w:ascii="Times New Roman" w:hAnsi="Times New Roman" w:cs="Times New Roman"/>
          <w:sz w:val="26"/>
          <w:szCs w:val="26"/>
        </w:rPr>
        <w:t>4.</w:t>
      </w:r>
      <w:r>
        <w:rPr>
          <w:rFonts w:ascii="Times New Roman" w:hAnsi="Times New Roman" w:cs="Times New Roman"/>
          <w:sz w:val="26"/>
          <w:szCs w:val="26"/>
        </w:rPr>
        <w:t>3</w:t>
      </w:r>
      <w:r w:rsidRPr="009D2ABA">
        <w:rPr>
          <w:rFonts w:ascii="Times New Roman" w:hAnsi="Times New Roman" w:cs="Times New Roman"/>
          <w:sz w:val="26"/>
          <w:szCs w:val="26"/>
        </w:rPr>
        <w:t xml:space="preserve">. Члены </w:t>
      </w:r>
      <w:r>
        <w:rPr>
          <w:rFonts w:ascii="Times New Roman" w:hAnsi="Times New Roman" w:cs="Times New Roman"/>
          <w:sz w:val="26"/>
          <w:szCs w:val="26"/>
        </w:rPr>
        <w:t>е</w:t>
      </w:r>
      <w:r w:rsidRPr="009D2ABA">
        <w:rPr>
          <w:rFonts w:ascii="Times New Roman" w:hAnsi="Times New Roman" w:cs="Times New Roman"/>
          <w:sz w:val="26"/>
          <w:szCs w:val="26"/>
        </w:rPr>
        <w:t>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E4812" w:rsidRDefault="006E4812" w:rsidP="006E4812">
      <w:pPr>
        <w:pStyle w:val="ConsPlusNormal0"/>
        <w:ind w:firstLine="540"/>
        <w:rPr>
          <w:rFonts w:ascii="Times New Roman" w:hAnsi="Times New Roman" w:cs="Times New Roman"/>
          <w:sz w:val="26"/>
          <w:szCs w:val="26"/>
        </w:rPr>
      </w:pPr>
      <w:r>
        <w:rPr>
          <w:rFonts w:ascii="Times New Roman" w:hAnsi="Times New Roman" w:cs="Times New Roman"/>
          <w:sz w:val="26"/>
          <w:szCs w:val="26"/>
        </w:rPr>
        <w:t>Замена члена единой комиссии допускается только по решению заказчика, принявшего решение о создании единой комиссии.</w:t>
      </w:r>
    </w:p>
    <w:p w:rsidR="006E4812" w:rsidRPr="00ED4606" w:rsidRDefault="006E4812" w:rsidP="006E4812">
      <w:pPr>
        <w:autoSpaceDE w:val="0"/>
        <w:autoSpaceDN w:val="0"/>
        <w:adjustRightInd w:val="0"/>
        <w:ind w:firstLine="540"/>
        <w:jc w:val="both"/>
      </w:pPr>
      <w:r>
        <w:t xml:space="preserve">4.4. </w:t>
      </w:r>
      <w:r w:rsidRPr="00596FB4">
        <w:rPr>
          <w:sz w:val="26"/>
          <w:szCs w:val="26"/>
        </w:rPr>
        <w:t xml:space="preserve">Не реже чем один раз в два года осуществляется ротация членов </w:t>
      </w:r>
      <w:r>
        <w:rPr>
          <w:sz w:val="26"/>
          <w:szCs w:val="26"/>
        </w:rPr>
        <w:t>е</w:t>
      </w:r>
      <w:r w:rsidRPr="00596FB4">
        <w:rPr>
          <w:sz w:val="26"/>
          <w:szCs w:val="26"/>
        </w:rPr>
        <w:t xml:space="preserve">диной комиссии. Такая ротация заключается в замене не менее пятидесяти процентов членов </w:t>
      </w:r>
      <w:r>
        <w:rPr>
          <w:sz w:val="26"/>
          <w:szCs w:val="26"/>
        </w:rPr>
        <w:t>е</w:t>
      </w:r>
      <w:r w:rsidRPr="00596FB4">
        <w:rPr>
          <w:sz w:val="26"/>
          <w:szCs w:val="26"/>
        </w:rPr>
        <w:t>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t>.</w:t>
      </w:r>
    </w:p>
    <w:p w:rsidR="006E4812" w:rsidRDefault="006E4812" w:rsidP="006E4812">
      <w:pPr>
        <w:ind w:left="5103"/>
        <w:rPr>
          <w:sz w:val="28"/>
          <w:szCs w:val="28"/>
        </w:rPr>
      </w:pPr>
    </w:p>
    <w:p w:rsidR="006E4812" w:rsidRDefault="006E4812" w:rsidP="006E4812">
      <w:pPr>
        <w:ind w:left="5103"/>
        <w:rPr>
          <w:sz w:val="28"/>
          <w:szCs w:val="28"/>
        </w:rPr>
      </w:pPr>
    </w:p>
    <w:p w:rsidR="006E4812" w:rsidRDefault="006E4812" w:rsidP="006E4812">
      <w:pPr>
        <w:ind w:left="5103"/>
        <w:rPr>
          <w:sz w:val="28"/>
          <w:szCs w:val="28"/>
        </w:rPr>
      </w:pPr>
    </w:p>
    <w:p w:rsidR="006E4812" w:rsidRDefault="006E4812" w:rsidP="006E4812">
      <w:pPr>
        <w:ind w:left="5103"/>
        <w:rPr>
          <w:sz w:val="28"/>
          <w:szCs w:val="28"/>
        </w:rPr>
      </w:pPr>
    </w:p>
    <w:p w:rsidR="006E4812" w:rsidRDefault="006E4812" w:rsidP="006E4812">
      <w:pPr>
        <w:rPr>
          <w:sz w:val="28"/>
          <w:szCs w:val="28"/>
        </w:rPr>
      </w:pPr>
    </w:p>
    <w:p w:rsidR="00343052" w:rsidRDefault="00343052"/>
    <w:sectPr w:rsidR="00343052" w:rsidSect="007F2AC6">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759CE"/>
    <w:multiLevelType w:val="hybridMultilevel"/>
    <w:tmpl w:val="D7AEE2B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73"/>
    <w:rsid w:val="00191FAD"/>
    <w:rsid w:val="00343052"/>
    <w:rsid w:val="006E4812"/>
    <w:rsid w:val="009D3473"/>
    <w:rsid w:val="00B25C37"/>
    <w:rsid w:val="00DA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F30A-F223-41FD-9AFE-D1A2837C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12"/>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6E4812"/>
    <w:pPr>
      <w:keepNext/>
      <w:suppressAutoHyphens w:val="0"/>
      <w:jc w:val="center"/>
      <w:outlineLvl w:val="1"/>
    </w:pPr>
    <w:rPr>
      <w:b/>
      <w:sz w:val="28"/>
      <w:szCs w:val="20"/>
      <w:lang w:eastAsia="ru-RU"/>
    </w:rPr>
  </w:style>
  <w:style w:type="paragraph" w:styleId="4">
    <w:name w:val="heading 4"/>
    <w:basedOn w:val="a"/>
    <w:next w:val="a"/>
    <w:link w:val="40"/>
    <w:semiHidden/>
    <w:unhideWhenUsed/>
    <w:qFormat/>
    <w:rsid w:val="006E4812"/>
    <w:pPr>
      <w:keepNext/>
      <w:suppressAutoHyphens w:val="0"/>
      <w:spacing w:line="360" w:lineRule="auto"/>
      <w:jc w:val="both"/>
      <w:outlineLvl w:val="3"/>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481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6E4812"/>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6E4812"/>
    <w:rPr>
      <w:rFonts w:ascii="Arial" w:hAnsi="Arial" w:cs="Arial"/>
    </w:rPr>
  </w:style>
  <w:style w:type="paragraph" w:customStyle="1" w:styleId="ConsPlusNormal0">
    <w:name w:val="ConsPlusNormal"/>
    <w:link w:val="ConsPlusNormal"/>
    <w:rsid w:val="006E4812"/>
    <w:pPr>
      <w:autoSpaceDE w:val="0"/>
      <w:autoSpaceDN w:val="0"/>
      <w:adjustRightInd w:val="0"/>
      <w:spacing w:after="0" w:line="240" w:lineRule="auto"/>
      <w:ind w:firstLine="720"/>
      <w:jc w:val="both"/>
    </w:pPr>
    <w:rPr>
      <w:rFonts w:ascii="Arial" w:hAnsi="Arial" w:cs="Arial"/>
    </w:rPr>
  </w:style>
  <w:style w:type="paragraph" w:customStyle="1" w:styleId="ConsPlusTitle">
    <w:name w:val="ConsPlusTitle"/>
    <w:uiPriority w:val="99"/>
    <w:rsid w:val="006E48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6E4812"/>
    <w:pPr>
      <w:spacing w:after="0" w:line="240" w:lineRule="auto"/>
    </w:pPr>
    <w:rPr>
      <w:rFonts w:eastAsiaTheme="minorEastAsia" w:cs="Times New Roman"/>
      <w:lang w:eastAsia="ru-RU"/>
    </w:rPr>
  </w:style>
  <w:style w:type="paragraph" w:customStyle="1" w:styleId="Style6">
    <w:name w:val="Style6"/>
    <w:basedOn w:val="a"/>
    <w:rsid w:val="006E4812"/>
    <w:pPr>
      <w:widowControl w:val="0"/>
      <w:suppressAutoHyphens w:val="0"/>
      <w:autoSpaceDE w:val="0"/>
      <w:autoSpaceDN w:val="0"/>
      <w:adjustRightInd w:val="0"/>
      <w:spacing w:line="320" w:lineRule="exact"/>
    </w:pPr>
    <w:rPr>
      <w:lang w:eastAsia="ru-RU"/>
    </w:rPr>
  </w:style>
  <w:style w:type="paragraph" w:customStyle="1" w:styleId="Style7">
    <w:name w:val="Style7"/>
    <w:basedOn w:val="a"/>
    <w:rsid w:val="006E4812"/>
    <w:pPr>
      <w:widowControl w:val="0"/>
      <w:suppressAutoHyphens w:val="0"/>
      <w:autoSpaceDE w:val="0"/>
      <w:autoSpaceDN w:val="0"/>
      <w:adjustRightInd w:val="0"/>
    </w:pPr>
    <w:rPr>
      <w:lang w:eastAsia="ru-RU"/>
    </w:rPr>
  </w:style>
  <w:style w:type="paragraph" w:customStyle="1" w:styleId="Style8">
    <w:name w:val="Style8"/>
    <w:basedOn w:val="a"/>
    <w:rsid w:val="006E4812"/>
    <w:pPr>
      <w:widowControl w:val="0"/>
      <w:suppressAutoHyphens w:val="0"/>
      <w:autoSpaceDE w:val="0"/>
      <w:autoSpaceDN w:val="0"/>
      <w:adjustRightInd w:val="0"/>
      <w:spacing w:line="319" w:lineRule="exact"/>
      <w:ind w:hanging="343"/>
      <w:jc w:val="both"/>
    </w:pPr>
    <w:rPr>
      <w:lang w:eastAsia="ru-RU"/>
    </w:rPr>
  </w:style>
  <w:style w:type="paragraph" w:customStyle="1" w:styleId="21">
    <w:name w:val="Основной текст с отступом 21"/>
    <w:basedOn w:val="a"/>
    <w:rsid w:val="006E4812"/>
    <w:pPr>
      <w:widowControl w:val="0"/>
      <w:suppressAutoHyphens w:val="0"/>
      <w:spacing w:line="340" w:lineRule="exact"/>
      <w:ind w:firstLine="720"/>
      <w:jc w:val="both"/>
    </w:pPr>
    <w:rPr>
      <w:sz w:val="28"/>
      <w:szCs w:val="20"/>
      <w:lang w:eastAsia="ru-RU"/>
    </w:rPr>
  </w:style>
  <w:style w:type="character" w:customStyle="1" w:styleId="FontStyle23">
    <w:name w:val="Font Style23"/>
    <w:rsid w:val="006E4812"/>
    <w:rPr>
      <w:rFonts w:ascii="Times New Roman" w:hAnsi="Times New Roman" w:cs="Times New Roman" w:hint="default"/>
      <w:b/>
      <w:bCs/>
      <w:i/>
      <w:iCs/>
      <w:spacing w:val="-20"/>
      <w:sz w:val="26"/>
      <w:szCs w:val="26"/>
    </w:rPr>
  </w:style>
  <w:style w:type="character" w:customStyle="1" w:styleId="FontStyle24">
    <w:name w:val="Font Style24"/>
    <w:rsid w:val="006E481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F3A5BAAE2B8D9AA851FDF963594A203F35E07A7EE2E60C1EE6A3373X2W6L" TargetMode="External"/><Relationship Id="rId13" Type="http://schemas.openxmlformats.org/officeDocument/2006/relationships/hyperlink" Target="consultantplus://offline/ref=FE32EEEC116360AF9B6523971AE55AF6956754A19BEE190F5F969D7E5E0CD6DE252C7354933A22444987944432793E7DA18A2F06853E8585O7D6N" TargetMode="External"/><Relationship Id="rId18" Type="http://schemas.openxmlformats.org/officeDocument/2006/relationships/hyperlink" Target="consultantplus://offline/ref=C5B8E08B9AC67A47A01B02FD8597E86564891DC554CF542205017BFD2187C0623FA60DCEAB8E5816f6Y2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B8E08B9AC67A47A01B02FD8597E86564891DC554CF542205017BFD2187C0623FA60DCEAB8E5213f6Y7L" TargetMode="External"/><Relationship Id="rId7" Type="http://schemas.openxmlformats.org/officeDocument/2006/relationships/hyperlink" Target="consultantplus://offline/ref=8D3F3A5BAAE2B8D9AA851FDF963594A203F2560EA0E52E60C1EE6A3373X2W6L" TargetMode="External"/><Relationship Id="rId12" Type="http://schemas.openxmlformats.org/officeDocument/2006/relationships/hyperlink" Target="consultantplus://offline/ref=C5B8E08B9AC67A47A01B02FD8597E86564891DC554CF542205017BFD21f8Y7L" TargetMode="External"/><Relationship Id="rId17" Type="http://schemas.openxmlformats.org/officeDocument/2006/relationships/hyperlink" Target="consultantplus://offline/ref=C5B8E08B9AC67A47A01B02FD8597E86564891DC554CF542205017BFD21f8Y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B8E08B9AC67A47A01B02FD8597E86564891DC554CF542205017BFD2187C0623FA60DCEAB8E5811f6Y3L" TargetMode="External"/><Relationship Id="rId20" Type="http://schemas.openxmlformats.org/officeDocument/2006/relationships/hyperlink" Target="consultantplus://offline/ref=C5B8E08B9AC67A47A01B02FD8597E86564891DC554CF542205017BFD2187C0623FA60DCEAB8E5213f6Y5L" TargetMode="External"/><Relationship Id="rId1" Type="http://schemas.openxmlformats.org/officeDocument/2006/relationships/numbering" Target="numbering.xml"/><Relationship Id="rId6" Type="http://schemas.openxmlformats.org/officeDocument/2006/relationships/hyperlink" Target="consultantplus://offline/ref=8D3F3A5BAAE2B8D9AA851FDF963594A203F25A0BA3EA2E60C1EE6A3373X2W6L" TargetMode="External"/><Relationship Id="rId11" Type="http://schemas.openxmlformats.org/officeDocument/2006/relationships/hyperlink" Target="consultantplus://offline/ref=CA2127C55716F2F6FB1D8F8746C566689C513B739CC1FF0EDBD980C5BA049070C421C54D91708867C7B91D49B7BC67529339A72624y0kEL" TargetMode="External"/><Relationship Id="rId24" Type="http://schemas.openxmlformats.org/officeDocument/2006/relationships/hyperlink" Target="consultantplus://offline/ref=C5B8E08B9AC67A47A01B02FD8597E86564891DC554CF542205017BFD21f8Y7L" TargetMode="External"/><Relationship Id="rId5" Type="http://schemas.openxmlformats.org/officeDocument/2006/relationships/hyperlink" Target="consultantplus://offline/ref=8D3F3A5BAAE2B8D9AA851FDF963594A203F25A0BA0EA2E60C1EE6A3373X2W6L" TargetMode="External"/><Relationship Id="rId15" Type="http://schemas.openxmlformats.org/officeDocument/2006/relationships/hyperlink" Target="consultantplus://offline/ref=C5B8E08B9AC67A47A01B02FD8597E86564891DC554CF542205017BFD2187C0623FA60DCEAB8E5812f6YCL" TargetMode="External"/><Relationship Id="rId23" Type="http://schemas.openxmlformats.org/officeDocument/2006/relationships/hyperlink" Target="consultantplus://offline/ref=C5B8E08B9AC67A47A01B02FD8597E86564891DC554CF542205017BFD21f8Y7L" TargetMode="External"/><Relationship Id="rId10" Type="http://schemas.openxmlformats.org/officeDocument/2006/relationships/hyperlink" Target="consultantplus://offline/ref=6A0CA452AB7F5776456135EA2395432923C8D8634FF46EF686F95412E62C1B59B160A2F1D13D38D76FFA4AB5E6F55B7DBD8650E3055AD2B9y7W3L" TargetMode="External"/><Relationship Id="rId19" Type="http://schemas.openxmlformats.org/officeDocument/2006/relationships/hyperlink" Target="consultantplus://offline/ref=C5B8E08B9AC67A47A01B02FD8597E86564891DC554CF542205017BFD2187C0623FA60DCEAB8E5214f6YDL" TargetMode="External"/><Relationship Id="rId4" Type="http://schemas.openxmlformats.org/officeDocument/2006/relationships/webSettings" Target="webSettings.xml"/><Relationship Id="rId9" Type="http://schemas.openxmlformats.org/officeDocument/2006/relationships/hyperlink" Target="consultantplus://offline/ref=B8682D0B67ECAF1FC3CB83677FD7BD5DDC2204DC454A24441EE71ED9155DAD38E454951660C29BB284AE78C5D81824EA0EF18A8D33wAZ0L" TargetMode="External"/><Relationship Id="rId14" Type="http://schemas.openxmlformats.org/officeDocument/2006/relationships/hyperlink" Target="consultantplus://offline/ref=C5B8E08B9AC67A47A01B02FD8597E86564891DC554CF542205017BFD21f8Y7L" TargetMode="External"/><Relationship Id="rId22" Type="http://schemas.openxmlformats.org/officeDocument/2006/relationships/hyperlink" Target="consultantplus://offline/ref=C5B8E08B9AC67A47A01B02FD8597E86564891DC554CF542205017BFD2187C0623FA60DCEAB8E5213f6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3245</Words>
  <Characters>18503</Characters>
  <Application>Microsoft Office Word</Application>
  <DocSecurity>0</DocSecurity>
  <Lines>154</Lines>
  <Paragraphs>43</Paragraphs>
  <ScaleCrop>false</ScaleCrop>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AdministratorPC</dc:creator>
  <cp:keywords/>
  <dc:description/>
  <cp:lastModifiedBy>AdministratorPC</cp:lastModifiedBy>
  <cp:revision>5</cp:revision>
  <dcterms:created xsi:type="dcterms:W3CDTF">2019-02-12T08:05:00Z</dcterms:created>
  <dcterms:modified xsi:type="dcterms:W3CDTF">2019-02-12T08:35:00Z</dcterms:modified>
</cp:coreProperties>
</file>